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FA" w:rsidRPr="00A077FA" w:rsidRDefault="00A077FA" w:rsidP="00A07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Формирование представлений об окружающем мире: общество и государство, культура и история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дошкольник живет в то время, когда изменения, происходящие </w:t>
      </w:r>
      <w:proofErr w:type="gram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proofErr w:type="gram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заставляют нас по-новому взглянуть на народные традиции и праздники.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 охватывает объекты социального наследия (материальные и духовные ценности), процесс социального наследования, его способы. На современном этапе в соответствие </w:t>
      </w:r>
      <w:proofErr w:type="spell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введением ФГОС одним из направлений познавательного развития предусматривается формирование первичных представлений об отечественных традициях и праздниках у детей дошкольного возраста. Народные традиции способствуют выработке мировоззрения, предполагающего как усвоение опыта старших поколений, так и превращение его в руководство практической деятельностью.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результате освоения детьми основной общеобразовательной программы дошкольного образования, воспитанник может приобрести следующие качества: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любознательность, он задаёт вопросы взрослым и сверстникам, интересуется историей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народного быта;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обладает начальными знаниями о себе, о своей семье и социальном мире, в котором он живёт,  интересуется семейными традициями, своей родословной («Семейное древо», «Моя семья», "Любимое место отдыха", всероссийские акции "День флага России", "Окна России", "Окна Победы" и </w:t>
      </w:r>
      <w:proofErr w:type="spell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обладает начальными знаниями о природе, умеет связывать их </w:t>
      </w:r>
      <w:proofErr w:type="gram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народными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праздниками, такими как: масленица, Пасха, Ивана Купала и другие;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Основными критериями результативности являются: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у ребёнка познавательного интереса к культуре и истории русского народа;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элементарными навыками использования информации для реализации </w:t>
      </w:r>
      <w:proofErr w:type="gram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и потребностей;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в народных праздниках, развлечениях, играх, ярмарках;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 желание импровизировать в детских видах деятельности на тему русского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творчества.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Поскольку главными воспитателями ребенка остаются родители, и многое зависит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среды, в которой ребенок растет и развивается, то педагог проектирует </w:t>
      </w:r>
      <w:proofErr w:type="gram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тесной взаимосвязи с семьей, с родителями. Нужно помнить, что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являются одним из составляющих компонентов семейного уклада. В</w:t>
      </w:r>
      <w:r w:rsidRPr="00A077FA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 значительной степени выражен народный идеал тех человеческих качеств,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</w:t>
      </w:r>
      <w:proofErr w:type="gram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предопределяет семейное счастье, благоприятный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семьи.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планирование деятельности по данному направлению входит: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</w:t>
      </w:r>
      <w:proofErr w:type="gram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</w:t>
      </w:r>
      <w:proofErr w:type="gramEnd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(«Народные праздники на Руси» или «Семейные традиции»);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беседы («Наша родина – Россия», «Наша Армия родная», «История моего края»);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различных иллюстраций о народных промыслах;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фотовыставки;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экскурсии в музей школы, музей-заповедник </w:t>
      </w:r>
      <w:proofErr w:type="spell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им.М.А.Шолохова</w:t>
      </w:r>
      <w:proofErr w:type="spellEnd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достопримечательностям родной станицы;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картотек народных игр, народная игрушка и национальная кукла.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обучения и воспитания: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реализуемые долгосрочные проекты «История родного края», «Моя семья»;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«Семейное древо» и др.;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творческая деятельность детей и взрослых (педагогов, родителей, узких</w:t>
      </w:r>
      <w:proofErr w:type="gramEnd"/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специалистов) в рамках «Осенних посиделок», «Весёлая ярмарка»;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народных праздников, праздников народного календаря:</w:t>
      </w:r>
    </w:p>
    <w:p w:rsidR="00A077FA" w:rsidRPr="00A077FA" w:rsidRDefault="00A077FA" w:rsidP="00A077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77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«Пришла коляда – открывай ворота», «Широкая Масленица».</w:t>
      </w:r>
    </w:p>
    <w:p w:rsidR="0063250C" w:rsidRDefault="00DF0FD5" w:rsidP="00A077F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49700"/>
            <wp:effectExtent l="19050" t="0" r="3175" b="0"/>
            <wp:docPr id="2" name="Рисунок 1" descr="DSC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D5" w:rsidRPr="00A077FA" w:rsidRDefault="00DF0FD5" w:rsidP="00A077F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49700"/>
            <wp:effectExtent l="19050" t="0" r="3175" b="0"/>
            <wp:docPr id="3" name="Рисунок 2" descr="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FD5" w:rsidRPr="00A077FA" w:rsidSect="008F2B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02" w:rsidRDefault="001F5F02" w:rsidP="00A077FA">
      <w:pPr>
        <w:spacing w:after="0" w:line="240" w:lineRule="auto"/>
      </w:pPr>
      <w:r>
        <w:separator/>
      </w:r>
    </w:p>
  </w:endnote>
  <w:endnote w:type="continuationSeparator" w:id="0">
    <w:p w:rsidR="001F5F02" w:rsidRDefault="001F5F02" w:rsidP="00A0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02" w:rsidRDefault="001F5F02" w:rsidP="00A077FA">
      <w:pPr>
        <w:spacing w:after="0" w:line="240" w:lineRule="auto"/>
      </w:pPr>
      <w:r>
        <w:separator/>
      </w:r>
    </w:p>
  </w:footnote>
  <w:footnote w:type="continuationSeparator" w:id="0">
    <w:p w:rsidR="001F5F02" w:rsidRDefault="001F5F02" w:rsidP="00A0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FA" w:rsidRPr="00A077FA" w:rsidRDefault="00A077FA" w:rsidP="00A077F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A077FA">
      <w:rPr>
        <w:rFonts w:ascii="Times New Roman" w:hAnsi="Times New Roman" w:cs="Times New Roman"/>
        <w:sz w:val="24"/>
        <w:szCs w:val="24"/>
      </w:rPr>
      <w:t>МДОАУ «Детский сад № 15» г. Новотроицка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7FA"/>
    <w:rsid w:val="001F5F02"/>
    <w:rsid w:val="002A4758"/>
    <w:rsid w:val="008F2B97"/>
    <w:rsid w:val="00976773"/>
    <w:rsid w:val="00A077FA"/>
    <w:rsid w:val="00DF0FD5"/>
    <w:rsid w:val="00E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7FA"/>
  </w:style>
  <w:style w:type="paragraph" w:styleId="a7">
    <w:name w:val="footer"/>
    <w:basedOn w:val="a"/>
    <w:link w:val="a8"/>
    <w:uiPriority w:val="99"/>
    <w:semiHidden/>
    <w:unhideWhenUsed/>
    <w:rsid w:val="00A0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#Semya#</dc:creator>
  <cp:lastModifiedBy>Олеся</cp:lastModifiedBy>
  <cp:revision>2</cp:revision>
  <dcterms:created xsi:type="dcterms:W3CDTF">2022-11-16T11:29:00Z</dcterms:created>
  <dcterms:modified xsi:type="dcterms:W3CDTF">2022-11-19T17:16:00Z</dcterms:modified>
</cp:coreProperties>
</file>