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1"/>
        </w:rPr>
      </w:pP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1"/>
        </w:rPr>
      </w:pPr>
      <w:r w:rsidRPr="00CB6645">
        <w:rPr>
          <w:b/>
          <w:color w:val="111111"/>
        </w:rPr>
        <w:t>Развитие культуры устной речи и речевая активность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proofErr w:type="gramStart"/>
      <w:r w:rsidRPr="00CB6645">
        <w:rPr>
          <w:color w:val="111111"/>
        </w:rPr>
        <w:t>К компонентам устной речи относится: словарь детей, формирование грамматического строя речи, развитие и совершенствование звуковой культуры речи (в нее входит развитие фонематического слуха, развитие связной речи.</w:t>
      </w:r>
      <w:proofErr w:type="gramEnd"/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Рассмотрим каждый компонент в отдельности.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1. Развитие лексической стороны речи.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Обогащение, расширение и активизация словарного запаса детей. Обогащение детскую лексику новыми словами на основе углубления представлений о предметах, явлениях и событиях окружающей действительности. Способствовать не только количественному росту словаря, но и качественному совершенству. Поощрять проявление внимания детей к незнакомым словам и желание узнавать, что они обозначают.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2. Формирование грамматического строя речи.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proofErr w:type="gramStart"/>
      <w:r w:rsidRPr="00CB6645">
        <w:rPr>
          <w:color w:val="111111"/>
        </w:rPr>
        <w:t>Правильное употребление слов в словосочетаниях и предложениях (согласование в роде, числе и падеже, употребление предлогов,</w:t>
      </w:r>
      <w:proofErr w:type="gramEnd"/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Поощрять стремление детей составлять из слов словосочетания и предложения. Обучение составлению и распространению простых предложений за счет однородных членов: подлежащих, определений, сказуемых. Способствовать появлению в речи детей предложений сложных конструкций.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 xml:space="preserve">Учить </w:t>
      </w:r>
      <w:proofErr w:type="gramStart"/>
      <w:r w:rsidRPr="00CB6645">
        <w:rPr>
          <w:color w:val="111111"/>
        </w:rPr>
        <w:t>выразительно</w:t>
      </w:r>
      <w:proofErr w:type="gramEnd"/>
      <w:r w:rsidRPr="00CB6645">
        <w:rPr>
          <w:color w:val="111111"/>
        </w:rPr>
        <w:t xml:space="preserve"> использовать в речи простые предложения различные по цели высказывания (повествовательные, вопросительные, побудительные).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3. Развитие и совершенствование звуковой культуры речи.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Развивать фонематический слух. Уточнять и закреплять произношение звуков родного языка. Вырабатывать четкое произнесение слов, предложений, спокойный темп и размеренный ритм речи. Развивать интонационную выразительность в специальных игровых упражнениях, средствами театрализованной деятельности.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4. Развитие связной речи детей.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 xml:space="preserve">Диалогическая речь. </w:t>
      </w:r>
      <w:proofErr w:type="gramStart"/>
      <w:r w:rsidRPr="00CB6645">
        <w:rPr>
          <w:color w:val="111111"/>
        </w:rPr>
        <w:t>В особых коммуникативных ситуациях упражнять детей в умении вести диалог (беседу, поддерживать и начинать его.</w:t>
      </w:r>
      <w:proofErr w:type="gramEnd"/>
      <w:r w:rsidRPr="00CB6645">
        <w:rPr>
          <w:color w:val="111111"/>
        </w:rPr>
        <w:t xml:space="preserve"> Начать приобщать детей к правилам ведения диалога (умение слушать и понимать собеседника; формулировать и задавать вопросы; строить ответ в соответствии </w:t>
      </w:r>
      <w:proofErr w:type="gramStart"/>
      <w:r w:rsidRPr="00CB6645">
        <w:rPr>
          <w:color w:val="111111"/>
        </w:rPr>
        <w:t>с</w:t>
      </w:r>
      <w:proofErr w:type="gramEnd"/>
      <w:r w:rsidRPr="00CB6645">
        <w:rPr>
          <w:color w:val="111111"/>
        </w:rPr>
        <w:t xml:space="preserve"> услышанным).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proofErr w:type="gramStart"/>
      <w:r w:rsidRPr="00CB6645">
        <w:rPr>
          <w:color w:val="111111"/>
        </w:rPr>
        <w:t>Объяснять (и закреплять через личный опыт в повседневной жизни и в других видах деятельности, что языковое насыщение диалога (какие слова и выражения употребляешь, с какой интонацией произносишь фразы и реплики) зависит от того, с кем и по какому поводу идет общение.</w:t>
      </w:r>
      <w:proofErr w:type="gramEnd"/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Учить детей сознательно отбирать и пользоваться языковым материалом в зависимости от социальной ситуации (приветствие, обращение, просьба, извинение, утешение, благодарность, прощание).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 xml:space="preserve">Обучать ребенка быть вежливым и тактичным в диалоге </w:t>
      </w:r>
      <w:proofErr w:type="gramStart"/>
      <w:r w:rsidRPr="00CB6645">
        <w:rPr>
          <w:color w:val="111111"/>
        </w:rPr>
        <w:t>со</w:t>
      </w:r>
      <w:proofErr w:type="gramEnd"/>
      <w:r w:rsidRPr="00CB6645">
        <w:rPr>
          <w:color w:val="111111"/>
        </w:rPr>
        <w:t xml:space="preserve"> взрослыми и детьми.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Монологическая речь. Готовить к обучению монологическим типам речи (описанию и повествованию).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Описание. Упражнять детей в умении выделять и называть предметы, их признаки, состояния, действия. Учить выделять объект речи при описании. Упражнять в умении соотносить объекты речи с соответствующими описаниями. Упражнять в умении составлять простые перечисления (объектов, качеств, свойств, состояний, действий и пр.). Учить расширять высказывания описательного характера. Упражнять в составлении высказываний описательного характера, состоящих из 2—4 предложений.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 xml:space="preserve">Повествование. Упражнять детей в восстановлении простых последовательностей в знакомых сказках (в какой последовательности появлялись герои, разворачивались события или действия). </w:t>
      </w:r>
      <w:proofErr w:type="gramStart"/>
      <w:r w:rsidRPr="00CB6645">
        <w:rPr>
          <w:color w:val="111111"/>
        </w:rPr>
        <w:t xml:space="preserve">Упражнять в составлении простых последовательностей (какие герои появлялись, какие события развивались, которые педагог соединяет в сюжеты (с использованием наглядности, без наглядности, с частичным использованием </w:t>
      </w:r>
      <w:r w:rsidRPr="00CB6645">
        <w:rPr>
          <w:color w:val="111111"/>
        </w:rPr>
        <w:lastRenderedPageBreak/>
        <w:t>наглядности).</w:t>
      </w:r>
      <w:proofErr w:type="gramEnd"/>
      <w:r w:rsidRPr="00CB6645">
        <w:rPr>
          <w:color w:val="111111"/>
        </w:rPr>
        <w:t xml:space="preserve"> </w:t>
      </w:r>
      <w:proofErr w:type="gramStart"/>
      <w:r w:rsidRPr="00CB6645">
        <w:rPr>
          <w:color w:val="111111"/>
        </w:rPr>
        <w:t>Учить детей составлять повествовательные высказывания путем изменения знакомых текстов: по аналогии («Сказки на новый лад» — например, вспоминаем сказку «Репка», а затем ребенок рассказывает свою сказку «Свекла» («Морковка», «Редиска» и т. п., путем изменения или добавления отдельных эпизодов текста.</w:t>
      </w:r>
      <w:proofErr w:type="gramEnd"/>
      <w:r w:rsidRPr="00CB6645">
        <w:rPr>
          <w:color w:val="111111"/>
        </w:rPr>
        <w:t xml:space="preserve"> Упражнять в пересказе произведений путем перевода стихотворного текста в </w:t>
      </w:r>
      <w:proofErr w:type="gramStart"/>
      <w:r w:rsidRPr="00CB6645">
        <w:rPr>
          <w:color w:val="111111"/>
        </w:rPr>
        <w:t>повествовательный</w:t>
      </w:r>
      <w:proofErr w:type="gramEnd"/>
      <w:r w:rsidRPr="00CB6645">
        <w:rPr>
          <w:color w:val="111111"/>
        </w:rPr>
        <w:t xml:space="preserve"> (прозу). Поощрять желание детей составлять собственные повествовательные высказывания (по рассказам в картинках, по собственным рисункам и т. п.).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 xml:space="preserve">Дети усваивают родной язык, подражая разговорной речи окружающих. </w:t>
      </w:r>
      <w:proofErr w:type="gramStart"/>
      <w:r w:rsidRPr="00CB6645">
        <w:rPr>
          <w:color w:val="111111"/>
        </w:rPr>
        <w:t>Ребенок проводит мало времени в обществе взрослых (все больше за компьютером, у телевизора или со своими игрушками, редко слушает рассказы и сказки из уст мамы с папой, а уж планомерные развивающие занятия по освоению речи – вообще редкость.</w:t>
      </w:r>
      <w:proofErr w:type="gramEnd"/>
      <w:r w:rsidRPr="00CB6645">
        <w:rPr>
          <w:color w:val="111111"/>
        </w:rPr>
        <w:t xml:space="preserve"> Вот и получается, что с речью ребенка к моменту поступления в школу возникает множество проблем.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Типичные проблемы развития речи дошкольника:</w:t>
      </w:r>
      <w:r w:rsidRPr="00CB6645">
        <w:rPr>
          <w:noProof/>
          <w:color w:val="007AD0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1.</w:t>
      </w:r>
      <w:r w:rsidRPr="00CB6645">
        <w:rPr>
          <w:color w:val="111111"/>
        </w:rPr>
        <w:t> 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2.</w:t>
      </w:r>
      <w:r w:rsidRPr="00CB6645">
        <w:rPr>
          <w:color w:val="111111"/>
        </w:rPr>
        <w:t> Бедность речи. Недостаточный словарный запас.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3.</w:t>
      </w:r>
      <w:r w:rsidRPr="00CB6645">
        <w:rPr>
          <w:color w:val="111111"/>
        </w:rPr>
        <w:t> </w:t>
      </w:r>
      <w:proofErr w:type="gramStart"/>
      <w:r w:rsidRPr="00CB6645">
        <w:rPr>
          <w:color w:val="111111"/>
        </w:rPr>
        <w:t>Замусоривание речи сленговыми словами (результат просмотров телевизионных передач, употребление нелитературных слов и выражений.</w:t>
      </w:r>
      <w:proofErr w:type="gramEnd"/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4.</w:t>
      </w:r>
      <w:r w:rsidRPr="00CB6645">
        <w:rPr>
          <w:color w:val="111111"/>
        </w:rPr>
        <w:t> 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5.</w:t>
      </w:r>
      <w:r w:rsidRPr="00CB6645">
        <w:rPr>
          <w:color w:val="111111"/>
        </w:rPr>
        <w:t> 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необходимо)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6.</w:t>
      </w:r>
      <w:r w:rsidRPr="00CB6645">
        <w:rPr>
          <w:color w:val="111111"/>
        </w:rPr>
        <w:t> Отсутствие логического обоснования своих утверждений и выводов.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7. </w:t>
      </w:r>
      <w:r w:rsidRPr="00CB6645">
        <w:rPr>
          <w:color w:val="111111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rStyle w:val="a4"/>
          <w:color w:val="111111"/>
          <w:bdr w:val="none" w:sz="0" w:space="0" w:color="auto" w:frame="1"/>
        </w:rPr>
        <w:t>8.</w:t>
      </w:r>
      <w:r w:rsidRPr="00CB6645">
        <w:rPr>
          <w:color w:val="111111"/>
        </w:rPr>
        <w:t xml:space="preserve"> Плохая дикция. Общая интонационная и произносительная </w:t>
      </w:r>
      <w:proofErr w:type="spellStart"/>
      <w:r w:rsidRPr="00CB6645">
        <w:rPr>
          <w:color w:val="111111"/>
        </w:rPr>
        <w:t>смазанность</w:t>
      </w:r>
      <w:proofErr w:type="spellEnd"/>
      <w:r w:rsidRPr="00CB6645">
        <w:rPr>
          <w:color w:val="111111"/>
        </w:rPr>
        <w:t xml:space="preserve"> речи. 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Наша задача, как педагогов в сложившейся ситуации компенсировать имеющиеся нарушения речи, как в образовательной деятельности, так и во всех режимных моментах.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 xml:space="preserve">Работа по развитию речи детей потребует от педагогов создания в группе определенных условий. </w:t>
      </w:r>
      <w:proofErr w:type="gramStart"/>
      <w:r w:rsidRPr="00CB6645">
        <w:rPr>
          <w:color w:val="111111"/>
        </w:rPr>
        <w:t>Для этого необходимо оборудовать речевой уголок — специальное место (обособленное от игровых зон, где проходит индивидуальная и подгрупповая работа по развитию речи.</w:t>
      </w:r>
      <w:proofErr w:type="gramEnd"/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Большую роль в развитии речи детей играет речевая среда. Это связано с тем, что именно в данном возрасте отмечается рост критического отношения ребенка к речи окружающих (особенно к произношению звуков и слов); у детей появляется способность контролировать собственную речь. Исходя из всего сказанного, важно, чтобы: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• в окружении детей звучала чистая, правильная, грамотная, культурная и богатая речь;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• детям много выразительно читали;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• дети имели возможность прослушивать записи художественных произведений в исполнении профессиональных чтецов;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r w:rsidRPr="00CB6645">
        <w:rPr>
          <w:color w:val="111111"/>
        </w:rPr>
        <w:t>• окружающие взрослые умели тактично исправлять речевые ошибки и неточности ребенка;</w:t>
      </w:r>
    </w:p>
    <w:p w:rsidR="00CB6645" w:rsidRPr="00CB6645" w:rsidRDefault="00CB6645" w:rsidP="00CB664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555555"/>
        </w:rPr>
      </w:pPr>
      <w:proofErr w:type="gramStart"/>
      <w:r w:rsidRPr="00CB6645">
        <w:rPr>
          <w:color w:val="111111"/>
        </w:rPr>
        <w:t>• взрослые учили детей слушать себя, находить в собственной речи положительные и отрицательные моменты (например, педагог обращается к ребенку:</w:t>
      </w:r>
      <w:proofErr w:type="gramEnd"/>
      <w:r w:rsidRPr="00CB6645">
        <w:rPr>
          <w:color w:val="111111"/>
        </w:rPr>
        <w:t xml:space="preserve"> «Как интересно ты сейчас рассказал </w:t>
      </w:r>
      <w:proofErr w:type="gramStart"/>
      <w:r w:rsidRPr="00CB6645">
        <w:rPr>
          <w:color w:val="111111"/>
        </w:rPr>
        <w:t>про</w:t>
      </w:r>
      <w:proofErr w:type="gramEnd"/>
      <w:r w:rsidRPr="00CB6645">
        <w:rPr>
          <w:color w:val="111111"/>
        </w:rPr>
        <w:t xml:space="preserve">. Мне очень понравилось, как ты говорил. Как ты думаешь, что в </w:t>
      </w:r>
      <w:r w:rsidRPr="00CB6645">
        <w:rPr>
          <w:color w:val="111111"/>
        </w:rPr>
        <w:lastRenderedPageBreak/>
        <w:t xml:space="preserve">твоей речи мне больше всего понравилось?» или «Как красиво ты сказал о цветке. Как ты думаешь, какие слова мне больше всего понравились? А какие слова понравились (не понравились) тебе?» </w:t>
      </w:r>
      <w:proofErr w:type="gramStart"/>
      <w:r w:rsidRPr="00CB6645">
        <w:rPr>
          <w:color w:val="111111"/>
        </w:rPr>
        <w:t>И т. п.).</w:t>
      </w:r>
      <w:proofErr w:type="gramEnd"/>
    </w:p>
    <w:p w:rsidR="00F9127A" w:rsidRDefault="00AB002C" w:rsidP="00CB66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9700"/>
            <wp:effectExtent l="19050" t="0" r="3175" b="0"/>
            <wp:docPr id="2" name="Рисунок 1" descr="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2C" w:rsidRPr="00CB6645" w:rsidRDefault="00AB002C" w:rsidP="00CB66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9700"/>
            <wp:effectExtent l="19050" t="0" r="3175" b="0"/>
            <wp:docPr id="3" name="Рисунок 2" descr="DSC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02C" w:rsidRPr="00CB6645" w:rsidSect="00DE66B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49" w:rsidRDefault="00315249" w:rsidP="00CB6645">
      <w:pPr>
        <w:spacing w:after="0" w:line="240" w:lineRule="auto"/>
      </w:pPr>
      <w:r>
        <w:separator/>
      </w:r>
    </w:p>
  </w:endnote>
  <w:endnote w:type="continuationSeparator" w:id="0">
    <w:p w:rsidR="00315249" w:rsidRDefault="00315249" w:rsidP="00CB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49" w:rsidRDefault="00315249" w:rsidP="00CB6645">
      <w:pPr>
        <w:spacing w:after="0" w:line="240" w:lineRule="auto"/>
      </w:pPr>
      <w:r>
        <w:separator/>
      </w:r>
    </w:p>
  </w:footnote>
  <w:footnote w:type="continuationSeparator" w:id="0">
    <w:p w:rsidR="00315249" w:rsidRDefault="00315249" w:rsidP="00CB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45" w:rsidRPr="00CB6645" w:rsidRDefault="00CB6645" w:rsidP="00CB664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B6645">
      <w:rPr>
        <w:rFonts w:ascii="Times New Roman" w:hAnsi="Times New Roman" w:cs="Times New Roman"/>
        <w:sz w:val="24"/>
        <w:szCs w:val="24"/>
      </w:rPr>
      <w:t>МДОАУ "Детский сад № 15" г. Новотроицк</w:t>
    </w:r>
    <w:r w:rsidR="002248A2">
      <w:rPr>
        <w:rFonts w:ascii="Times New Roman" w:hAnsi="Times New Roman" w:cs="Times New Roman"/>
        <w:sz w:val="24"/>
        <w:szCs w:val="24"/>
      </w:rPr>
      <w:t>а</w:t>
    </w:r>
    <w:r w:rsidRPr="00CB6645">
      <w:rPr>
        <w:rFonts w:ascii="Times New Roman" w:hAnsi="Times New Roman" w:cs="Times New Roman"/>
        <w:sz w:val="24"/>
        <w:szCs w:val="24"/>
      </w:rPr>
      <w:t xml:space="preserve">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5"/>
    <w:rsid w:val="002248A2"/>
    <w:rsid w:val="00315249"/>
    <w:rsid w:val="0074496C"/>
    <w:rsid w:val="00807258"/>
    <w:rsid w:val="00AB002C"/>
    <w:rsid w:val="00AC043C"/>
    <w:rsid w:val="00CB6645"/>
    <w:rsid w:val="00D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6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645"/>
  </w:style>
  <w:style w:type="paragraph" w:styleId="a9">
    <w:name w:val="footer"/>
    <w:basedOn w:val="a"/>
    <w:link w:val="aa"/>
    <w:uiPriority w:val="99"/>
    <w:semiHidden/>
    <w:unhideWhenUsed/>
    <w:rsid w:val="00CB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2022-11-17T06:58:00Z</dcterms:created>
  <dcterms:modified xsi:type="dcterms:W3CDTF">2022-11-19T17:33:00Z</dcterms:modified>
</cp:coreProperties>
</file>