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FD" w:rsidRDefault="005D43FD" w:rsidP="005D43FD">
      <w:pPr>
        <w:spacing w:after="0" w:line="240" w:lineRule="auto"/>
        <w:jc w:val="center"/>
        <w:rPr>
          <w:rFonts w:ascii="Times New Roman" w:hAnsi="Times New Roman"/>
          <w:sz w:val="24"/>
          <w:szCs w:val="24"/>
        </w:rPr>
      </w:pPr>
    </w:p>
    <w:tbl>
      <w:tblPr>
        <w:tblW w:w="9652" w:type="dxa"/>
        <w:tblLook w:val="00A0"/>
      </w:tblPr>
      <w:tblGrid>
        <w:gridCol w:w="5008"/>
        <w:gridCol w:w="4644"/>
      </w:tblGrid>
      <w:tr w:rsidR="005D43FD" w:rsidRPr="00B6674C" w:rsidTr="000E6356">
        <w:trPr>
          <w:trHeight w:val="1726"/>
        </w:trPr>
        <w:tc>
          <w:tcPr>
            <w:tcW w:w="5008" w:type="dxa"/>
          </w:tcPr>
          <w:p w:rsidR="00DC588F" w:rsidRPr="00C73B58" w:rsidRDefault="00DC588F" w:rsidP="00DC588F">
            <w:pPr>
              <w:spacing w:after="0" w:line="240" w:lineRule="auto"/>
              <w:rPr>
                <w:rFonts w:ascii="Times New Roman" w:hAnsi="Times New Roman"/>
                <w:sz w:val="24"/>
                <w:szCs w:val="24"/>
              </w:rPr>
            </w:pPr>
            <w:bookmarkStart w:id="0" w:name="bookmark3"/>
            <w:r w:rsidRPr="004E557A">
              <w:rPr>
                <w:rFonts w:asciiTheme="minorHAnsi" w:hAnsiTheme="minorHAnsi" w:cstheme="minorBidi"/>
                <w:noProof/>
              </w:rPr>
              <w:pict>
                <v:roundrect id="_x0000_s1026" style="position:absolute;margin-left:249.75pt;margin-top:-8.1pt;width:200.4pt;height:102pt;z-index:251658240" arcsize="10923f" strokecolor="white">
                  <v:textbox>
                    <w:txbxContent>
                      <w:p w:rsidR="00DC588F" w:rsidRPr="00C73B58" w:rsidRDefault="00DC588F" w:rsidP="00DC588F">
                        <w:pPr>
                          <w:spacing w:after="0" w:line="240" w:lineRule="auto"/>
                          <w:rPr>
                            <w:rFonts w:ascii="Times New Roman" w:hAnsi="Times New Roman"/>
                            <w:sz w:val="24"/>
                            <w:szCs w:val="24"/>
                          </w:rPr>
                        </w:pPr>
                        <w:r w:rsidRPr="00C73B58">
                          <w:rPr>
                            <w:rFonts w:ascii="Times New Roman" w:hAnsi="Times New Roman"/>
                            <w:sz w:val="24"/>
                            <w:szCs w:val="24"/>
                          </w:rPr>
                          <w:t>Утверждаю</w:t>
                        </w:r>
                      </w:p>
                      <w:p w:rsidR="00DC588F" w:rsidRPr="00C73B58" w:rsidRDefault="00DC588F" w:rsidP="00DC588F">
                        <w:pPr>
                          <w:spacing w:after="0" w:line="240" w:lineRule="auto"/>
                          <w:rPr>
                            <w:rFonts w:ascii="Times New Roman" w:hAnsi="Times New Roman"/>
                            <w:sz w:val="24"/>
                            <w:szCs w:val="24"/>
                          </w:rPr>
                        </w:pPr>
                        <w:r>
                          <w:rPr>
                            <w:rFonts w:ascii="Times New Roman" w:hAnsi="Times New Roman"/>
                            <w:sz w:val="24"/>
                            <w:szCs w:val="24"/>
                          </w:rPr>
                          <w:t>З</w:t>
                        </w:r>
                        <w:r w:rsidRPr="00C73B58">
                          <w:rPr>
                            <w:rFonts w:ascii="Times New Roman" w:hAnsi="Times New Roman"/>
                            <w:sz w:val="24"/>
                            <w:szCs w:val="24"/>
                          </w:rPr>
                          <w:t>аведующ</w:t>
                        </w:r>
                        <w:r>
                          <w:rPr>
                            <w:rFonts w:ascii="Times New Roman" w:hAnsi="Times New Roman"/>
                            <w:sz w:val="24"/>
                            <w:szCs w:val="24"/>
                          </w:rPr>
                          <w:t xml:space="preserve">ий  </w:t>
                        </w:r>
                        <w:r w:rsidRPr="00C73B58">
                          <w:rPr>
                            <w:rFonts w:ascii="Times New Roman" w:hAnsi="Times New Roman"/>
                            <w:sz w:val="24"/>
                            <w:szCs w:val="24"/>
                          </w:rPr>
                          <w:t>МДОАУ</w:t>
                        </w:r>
                      </w:p>
                      <w:p w:rsidR="00DC588F" w:rsidRPr="00C73B58" w:rsidRDefault="00DC588F" w:rsidP="00DC588F">
                        <w:pPr>
                          <w:spacing w:after="0" w:line="240" w:lineRule="auto"/>
                          <w:rPr>
                            <w:rFonts w:ascii="Times New Roman" w:hAnsi="Times New Roman"/>
                            <w:sz w:val="24"/>
                            <w:szCs w:val="24"/>
                          </w:rPr>
                        </w:pPr>
                        <w:r w:rsidRPr="00C73B58">
                          <w:rPr>
                            <w:rFonts w:ascii="Times New Roman" w:hAnsi="Times New Roman"/>
                            <w:sz w:val="24"/>
                            <w:szCs w:val="24"/>
                          </w:rPr>
                          <w:t xml:space="preserve">«Детский сад № </w:t>
                        </w:r>
                        <w:r>
                          <w:rPr>
                            <w:rFonts w:ascii="Times New Roman" w:hAnsi="Times New Roman"/>
                            <w:sz w:val="24"/>
                            <w:szCs w:val="24"/>
                          </w:rPr>
                          <w:t>15 »</w:t>
                        </w:r>
                      </w:p>
                      <w:p w:rsidR="00DC588F" w:rsidRPr="00C73B58" w:rsidRDefault="00DC588F" w:rsidP="00DC588F">
                        <w:pPr>
                          <w:spacing w:after="0" w:line="240" w:lineRule="auto"/>
                          <w:rPr>
                            <w:rFonts w:ascii="Times New Roman" w:hAnsi="Times New Roman"/>
                            <w:sz w:val="24"/>
                            <w:szCs w:val="24"/>
                          </w:rPr>
                        </w:pPr>
                        <w:r w:rsidRPr="00C73B58">
                          <w:rPr>
                            <w:rFonts w:ascii="Times New Roman" w:hAnsi="Times New Roman"/>
                            <w:sz w:val="24"/>
                            <w:szCs w:val="24"/>
                          </w:rPr>
                          <w:t>__________ /</w:t>
                        </w:r>
                        <w:r>
                          <w:rPr>
                            <w:rFonts w:ascii="Times New Roman" w:hAnsi="Times New Roman"/>
                            <w:sz w:val="24"/>
                            <w:szCs w:val="24"/>
                          </w:rPr>
                          <w:t xml:space="preserve">Н.В. </w:t>
                        </w:r>
                        <w:proofErr w:type="spellStart"/>
                        <w:r>
                          <w:rPr>
                            <w:rFonts w:ascii="Times New Roman" w:hAnsi="Times New Roman"/>
                            <w:sz w:val="24"/>
                            <w:szCs w:val="24"/>
                          </w:rPr>
                          <w:t>Гальцева</w:t>
                        </w:r>
                        <w:proofErr w:type="spellEnd"/>
                        <w:r w:rsidRPr="00C73B58">
                          <w:rPr>
                            <w:rFonts w:ascii="Times New Roman" w:hAnsi="Times New Roman"/>
                            <w:sz w:val="24"/>
                            <w:szCs w:val="24"/>
                          </w:rPr>
                          <w:t>/</w:t>
                        </w:r>
                      </w:p>
                      <w:p w:rsidR="00DC588F" w:rsidRPr="00C73B58" w:rsidRDefault="00DC588F" w:rsidP="00DC588F">
                        <w:pPr>
                          <w:spacing w:after="0" w:line="240" w:lineRule="auto"/>
                          <w:rPr>
                            <w:rFonts w:ascii="Times New Roman" w:hAnsi="Times New Roman"/>
                            <w:sz w:val="24"/>
                            <w:szCs w:val="24"/>
                          </w:rPr>
                        </w:pPr>
                        <w:r>
                          <w:rPr>
                            <w:rFonts w:ascii="Times New Roman" w:hAnsi="Times New Roman"/>
                            <w:sz w:val="24"/>
                            <w:szCs w:val="24"/>
                          </w:rPr>
                          <w:t>«»                      2015</w:t>
                        </w:r>
                        <w:r w:rsidRPr="00C73B58">
                          <w:rPr>
                            <w:rFonts w:ascii="Times New Roman" w:hAnsi="Times New Roman"/>
                            <w:sz w:val="24"/>
                            <w:szCs w:val="24"/>
                          </w:rPr>
                          <w:t>г.</w:t>
                        </w:r>
                        <w:r w:rsidRPr="00C73B58">
                          <w:rPr>
                            <w:rFonts w:ascii="Times New Roman" w:hAnsi="Times New Roman"/>
                            <w:sz w:val="24"/>
                            <w:szCs w:val="24"/>
                          </w:rPr>
                          <w:cr/>
                        </w:r>
                      </w:p>
                      <w:p w:rsidR="00DC588F" w:rsidRDefault="00DC588F" w:rsidP="00DC588F"/>
                    </w:txbxContent>
                  </v:textbox>
                </v:roundrect>
              </w:pict>
            </w:r>
            <w:r w:rsidRPr="00C73B58">
              <w:rPr>
                <w:rFonts w:ascii="Times New Roman" w:hAnsi="Times New Roman"/>
                <w:sz w:val="24"/>
                <w:szCs w:val="24"/>
              </w:rPr>
              <w:t>Согласовано</w:t>
            </w:r>
          </w:p>
          <w:p w:rsidR="00DC588F" w:rsidRPr="00C73B58" w:rsidRDefault="00DC588F" w:rsidP="00DC588F">
            <w:pPr>
              <w:spacing w:after="0" w:line="240" w:lineRule="auto"/>
              <w:rPr>
                <w:rFonts w:ascii="Times New Roman" w:hAnsi="Times New Roman"/>
                <w:sz w:val="24"/>
                <w:szCs w:val="24"/>
              </w:rPr>
            </w:pPr>
            <w:r>
              <w:rPr>
                <w:rFonts w:ascii="Times New Roman" w:hAnsi="Times New Roman"/>
                <w:sz w:val="24"/>
                <w:szCs w:val="24"/>
              </w:rPr>
              <w:t>Председатель профкома:</w:t>
            </w:r>
          </w:p>
          <w:p w:rsidR="00DC588F" w:rsidRPr="00C73B58" w:rsidRDefault="00DC588F" w:rsidP="00DC588F">
            <w:pPr>
              <w:spacing w:after="0" w:line="240" w:lineRule="auto"/>
              <w:rPr>
                <w:rFonts w:ascii="Times New Roman" w:hAnsi="Times New Roman"/>
                <w:sz w:val="24"/>
                <w:szCs w:val="24"/>
              </w:rPr>
            </w:pPr>
            <w:r>
              <w:rPr>
                <w:rFonts w:ascii="Times New Roman" w:hAnsi="Times New Roman"/>
                <w:sz w:val="24"/>
                <w:szCs w:val="24"/>
              </w:rPr>
              <w:t>_____________ /Фомина С.В.</w:t>
            </w:r>
            <w:r w:rsidRPr="00C73B58">
              <w:rPr>
                <w:rFonts w:ascii="Times New Roman" w:hAnsi="Times New Roman"/>
                <w:sz w:val="24"/>
                <w:szCs w:val="24"/>
              </w:rPr>
              <w:t xml:space="preserve"> /</w:t>
            </w:r>
          </w:p>
          <w:p w:rsidR="00DC588F" w:rsidRPr="00C73B58" w:rsidRDefault="00DC588F" w:rsidP="00DC588F">
            <w:pPr>
              <w:spacing w:after="0" w:line="240" w:lineRule="auto"/>
              <w:rPr>
                <w:rFonts w:ascii="Times New Roman" w:hAnsi="Times New Roman"/>
                <w:sz w:val="24"/>
                <w:szCs w:val="24"/>
              </w:rPr>
            </w:pPr>
            <w:r w:rsidRPr="00C73B58">
              <w:rPr>
                <w:rFonts w:ascii="Times New Roman" w:hAnsi="Times New Roman"/>
                <w:sz w:val="24"/>
                <w:szCs w:val="24"/>
              </w:rPr>
              <w:t xml:space="preserve"> «</w:t>
            </w:r>
            <w:r>
              <w:rPr>
                <w:rFonts w:ascii="Times New Roman" w:hAnsi="Times New Roman"/>
                <w:sz w:val="24"/>
                <w:szCs w:val="24"/>
              </w:rPr>
              <w:t xml:space="preserve">  </w:t>
            </w:r>
            <w:r w:rsidRPr="00C73B58">
              <w:rPr>
                <w:rFonts w:ascii="Times New Roman" w:hAnsi="Times New Roman"/>
                <w:sz w:val="24"/>
                <w:szCs w:val="24"/>
              </w:rPr>
              <w:t>»</w:t>
            </w:r>
            <w:r>
              <w:rPr>
                <w:rFonts w:ascii="Times New Roman" w:hAnsi="Times New Roman"/>
                <w:sz w:val="24"/>
                <w:szCs w:val="24"/>
              </w:rPr>
              <w:t xml:space="preserve">                     </w:t>
            </w:r>
            <w:r w:rsidRPr="00C73B58">
              <w:rPr>
                <w:rFonts w:ascii="Times New Roman" w:hAnsi="Times New Roman"/>
                <w:sz w:val="24"/>
                <w:szCs w:val="24"/>
              </w:rPr>
              <w:t xml:space="preserve"> </w:t>
            </w:r>
            <w:r>
              <w:rPr>
                <w:rFonts w:ascii="Times New Roman" w:hAnsi="Times New Roman"/>
                <w:sz w:val="24"/>
                <w:szCs w:val="24"/>
              </w:rPr>
              <w:t xml:space="preserve">  </w:t>
            </w:r>
            <w:r w:rsidRPr="00C73B58">
              <w:rPr>
                <w:rFonts w:ascii="Times New Roman" w:hAnsi="Times New Roman"/>
                <w:sz w:val="24"/>
                <w:szCs w:val="24"/>
              </w:rPr>
              <w:t>201</w:t>
            </w:r>
            <w:r>
              <w:rPr>
                <w:rFonts w:ascii="Times New Roman" w:hAnsi="Times New Roman"/>
                <w:sz w:val="24"/>
                <w:szCs w:val="24"/>
              </w:rPr>
              <w:t>5</w:t>
            </w:r>
            <w:r w:rsidRPr="00C73B58">
              <w:rPr>
                <w:rFonts w:ascii="Times New Roman" w:hAnsi="Times New Roman"/>
                <w:sz w:val="24"/>
                <w:szCs w:val="24"/>
              </w:rPr>
              <w:t xml:space="preserve"> г.</w:t>
            </w:r>
            <w:r w:rsidRPr="00C73B58">
              <w:rPr>
                <w:rFonts w:ascii="Times New Roman" w:hAnsi="Times New Roman"/>
                <w:sz w:val="24"/>
                <w:szCs w:val="24"/>
              </w:rPr>
              <w:cr/>
            </w:r>
          </w:p>
          <w:p w:rsidR="00DC588F" w:rsidRDefault="00DC588F" w:rsidP="00DC588F"/>
          <w:p w:rsidR="005D43FD" w:rsidRPr="00B6674C" w:rsidRDefault="005D43FD" w:rsidP="000E6356">
            <w:pPr>
              <w:spacing w:after="0" w:line="240" w:lineRule="auto"/>
              <w:jc w:val="both"/>
              <w:rPr>
                <w:rFonts w:ascii="Times New Roman" w:hAnsi="Times New Roman"/>
                <w:color w:val="000000"/>
                <w:sz w:val="24"/>
                <w:szCs w:val="24"/>
              </w:rPr>
            </w:pPr>
          </w:p>
        </w:tc>
        <w:tc>
          <w:tcPr>
            <w:tcW w:w="4644" w:type="dxa"/>
          </w:tcPr>
          <w:p w:rsidR="005D43FD" w:rsidRPr="00B6674C" w:rsidRDefault="005D43FD" w:rsidP="000E6356">
            <w:pPr>
              <w:spacing w:after="0" w:line="240" w:lineRule="auto"/>
              <w:ind w:left="744"/>
              <w:jc w:val="right"/>
              <w:rPr>
                <w:rFonts w:ascii="Times New Roman" w:hAnsi="Times New Roman"/>
                <w:color w:val="000000"/>
                <w:sz w:val="24"/>
                <w:szCs w:val="24"/>
              </w:rPr>
            </w:pPr>
          </w:p>
        </w:tc>
      </w:tr>
    </w:tbl>
    <w:bookmarkEnd w:id="0"/>
    <w:p w:rsidR="00DC588F" w:rsidRPr="001250FA" w:rsidRDefault="00DC588F" w:rsidP="00DC588F">
      <w:pPr>
        <w:jc w:val="center"/>
        <w:rPr>
          <w:rFonts w:ascii="Times New Roman" w:hAnsi="Times New Roman"/>
          <w:b/>
          <w:sz w:val="32"/>
          <w:szCs w:val="32"/>
        </w:rPr>
      </w:pPr>
      <w:r>
        <w:rPr>
          <w:rFonts w:ascii="Times New Roman" w:hAnsi="Times New Roman"/>
          <w:b/>
          <w:sz w:val="32"/>
          <w:szCs w:val="32"/>
        </w:rPr>
        <w:t>ПОЛОЖЕНИЕ О КОНФЛИКТЕ ИНТЕРЕСОВ ПЕДАГОГИЧЕСКОГО РАБОТНИКА</w:t>
      </w:r>
    </w:p>
    <w:p w:rsidR="00DC588F" w:rsidRDefault="00DC588F" w:rsidP="00DC588F">
      <w:pPr>
        <w:pStyle w:val="c9"/>
        <w:shd w:val="clear" w:color="auto" w:fill="FFFFFF"/>
        <w:spacing w:before="0" w:beforeAutospacing="0" w:after="0" w:afterAutospacing="0"/>
        <w:jc w:val="both"/>
        <w:rPr>
          <w:rFonts w:ascii="Arial" w:hAnsi="Arial" w:cs="Arial"/>
          <w:color w:val="000000"/>
          <w:sz w:val="22"/>
          <w:szCs w:val="22"/>
        </w:rPr>
      </w:pPr>
    </w:p>
    <w:p w:rsidR="00DC588F" w:rsidRPr="001250FA" w:rsidRDefault="00DC588F" w:rsidP="00DC588F">
      <w:pPr>
        <w:pStyle w:val="c9"/>
        <w:shd w:val="clear" w:color="auto" w:fill="FFFFFF"/>
        <w:spacing w:before="0" w:beforeAutospacing="0" w:after="0" w:afterAutospacing="0"/>
        <w:jc w:val="center"/>
        <w:rPr>
          <w:rStyle w:val="c8"/>
          <w:b/>
          <w:bCs/>
          <w:color w:val="000000"/>
          <w:sz w:val="28"/>
          <w:szCs w:val="28"/>
        </w:rPr>
      </w:pPr>
      <w:r w:rsidRPr="001250FA">
        <w:rPr>
          <w:rStyle w:val="c8"/>
          <w:b/>
          <w:bCs/>
          <w:color w:val="000000"/>
          <w:sz w:val="28"/>
          <w:szCs w:val="28"/>
        </w:rPr>
        <w:t xml:space="preserve">МУНИЦИПАЛЬНОЕ ДОШКОЛЬНОЕ ОБРАЗОВАТЕЛЬНОЕ АВТОНОМНОЕ УЧРЕЖДЕНИЕ «ДЕТСКИЙ САД № 15 «РОДНИЧОК» </w:t>
      </w:r>
    </w:p>
    <w:p w:rsidR="00DC588F" w:rsidRPr="001250FA" w:rsidRDefault="00DC588F" w:rsidP="00DC588F">
      <w:pPr>
        <w:pStyle w:val="c9"/>
        <w:shd w:val="clear" w:color="auto" w:fill="FFFFFF"/>
        <w:spacing w:before="0" w:beforeAutospacing="0" w:after="0" w:afterAutospacing="0"/>
        <w:jc w:val="center"/>
        <w:rPr>
          <w:rStyle w:val="c8"/>
          <w:b/>
          <w:bCs/>
          <w:color w:val="000000"/>
          <w:sz w:val="28"/>
          <w:szCs w:val="28"/>
        </w:rPr>
      </w:pPr>
      <w:r w:rsidRPr="001250FA">
        <w:rPr>
          <w:rStyle w:val="c8"/>
          <w:b/>
          <w:bCs/>
          <w:color w:val="000000"/>
          <w:sz w:val="28"/>
          <w:szCs w:val="28"/>
        </w:rPr>
        <w:t>ГОРОДА НОВОТРОИЦКА ОРЕНБУРГСКОЙ ОБЛАСТИ</w:t>
      </w:r>
    </w:p>
    <w:p w:rsidR="00E440B5" w:rsidRDefault="00E440B5" w:rsidP="000D552C">
      <w:pPr>
        <w:jc w:val="center"/>
        <w:rPr>
          <w:rFonts w:ascii="Times New Roman" w:hAnsi="Times New Roman"/>
          <w:b/>
          <w:sz w:val="28"/>
          <w:szCs w:val="28"/>
        </w:rPr>
      </w:pPr>
    </w:p>
    <w:p w:rsidR="00E440B5" w:rsidRDefault="00E440B5"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DC588F" w:rsidRDefault="00DC588F" w:rsidP="000D552C">
      <w:pPr>
        <w:jc w:val="center"/>
        <w:rPr>
          <w:rFonts w:ascii="Times New Roman" w:hAnsi="Times New Roman"/>
          <w:b/>
          <w:sz w:val="28"/>
          <w:szCs w:val="28"/>
        </w:rPr>
      </w:pPr>
    </w:p>
    <w:p w:rsidR="00E440B5" w:rsidRPr="00836F4C" w:rsidRDefault="00E440B5" w:rsidP="000D552C">
      <w:pPr>
        <w:jc w:val="center"/>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 Общие положения</w:t>
      </w:r>
    </w:p>
    <w:p w:rsidR="00E440B5" w:rsidRDefault="00E440B5" w:rsidP="008C0C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Pr="00FA1424">
        <w:rPr>
          <w:rFonts w:ascii="Times New Roman" w:hAnsi="Times New Roman"/>
          <w:sz w:val="24"/>
          <w:szCs w:val="24"/>
        </w:rPr>
        <w:t xml:space="preserve">Настоящее Положение </w:t>
      </w:r>
      <w:r>
        <w:rPr>
          <w:rFonts w:ascii="Times New Roman" w:hAnsi="Times New Roman"/>
          <w:sz w:val="24"/>
          <w:szCs w:val="24"/>
        </w:rPr>
        <w:t>определяет</w:t>
      </w:r>
      <w:r w:rsidRPr="00FA1424">
        <w:rPr>
          <w:rFonts w:ascii="Times New Roman" w:hAnsi="Times New Roman"/>
          <w:sz w:val="24"/>
          <w:szCs w:val="24"/>
        </w:rPr>
        <w:t xml:space="preserve"> </w:t>
      </w:r>
      <w:r w:rsidRPr="0014249A">
        <w:rPr>
          <w:rFonts w:ascii="Times New Roman" w:hAnsi="Times New Roman"/>
          <w:sz w:val="24"/>
          <w:szCs w:val="24"/>
        </w:rPr>
        <w:t xml:space="preserve">порядок </w:t>
      </w:r>
      <w:r>
        <w:rPr>
          <w:rFonts w:ascii="Times New Roman" w:hAnsi="Times New Roman"/>
          <w:sz w:val="24"/>
          <w:szCs w:val="24"/>
        </w:rPr>
        <w:t xml:space="preserve">работы по предотвращению, </w:t>
      </w:r>
      <w:r w:rsidRPr="0014249A">
        <w:rPr>
          <w:rFonts w:ascii="Times New Roman" w:hAnsi="Times New Roman"/>
          <w:sz w:val="24"/>
          <w:szCs w:val="24"/>
        </w:rPr>
        <w:t>выявлени</w:t>
      </w:r>
      <w:r>
        <w:rPr>
          <w:rFonts w:ascii="Times New Roman" w:hAnsi="Times New Roman"/>
          <w:sz w:val="24"/>
          <w:szCs w:val="24"/>
        </w:rPr>
        <w:t>ю</w:t>
      </w:r>
      <w:r w:rsidRPr="0014249A">
        <w:rPr>
          <w:rFonts w:ascii="Times New Roman" w:hAnsi="Times New Roman"/>
          <w:sz w:val="24"/>
          <w:szCs w:val="24"/>
        </w:rPr>
        <w:t xml:space="preserve"> и урегулировани</w:t>
      </w:r>
      <w:r>
        <w:rPr>
          <w:rFonts w:ascii="Times New Roman" w:hAnsi="Times New Roman"/>
          <w:sz w:val="24"/>
          <w:szCs w:val="24"/>
        </w:rPr>
        <w:t>ю</w:t>
      </w:r>
      <w:r w:rsidRPr="0014249A">
        <w:rPr>
          <w:rFonts w:ascii="Times New Roman" w:hAnsi="Times New Roman"/>
          <w:sz w:val="24"/>
          <w:szCs w:val="24"/>
        </w:rPr>
        <w:t xml:space="preserve"> конфликтов интересов, возникающих у работников </w:t>
      </w:r>
      <w:r w:rsidR="00DC588F">
        <w:rPr>
          <w:rFonts w:ascii="Times New Roman" w:hAnsi="Times New Roman"/>
          <w:sz w:val="24"/>
          <w:szCs w:val="24"/>
        </w:rPr>
        <w:t>МЛОАУ Детский сад № 15»</w:t>
      </w:r>
      <w:r w:rsidRPr="00870919">
        <w:rPr>
          <w:rFonts w:ascii="Times New Roman" w:hAnsi="Times New Roman"/>
          <w:sz w:val="24"/>
          <w:szCs w:val="24"/>
        </w:rPr>
        <w:t xml:space="preserve"> (далее – ДОУ)</w:t>
      </w:r>
      <w:r w:rsidRPr="0014249A">
        <w:rPr>
          <w:rFonts w:ascii="Times New Roman" w:hAnsi="Times New Roman"/>
          <w:sz w:val="24"/>
          <w:szCs w:val="24"/>
        </w:rPr>
        <w:t xml:space="preserve"> в ходе выполнения ими </w:t>
      </w:r>
      <w:r>
        <w:rPr>
          <w:rFonts w:ascii="Times New Roman" w:hAnsi="Times New Roman"/>
          <w:sz w:val="24"/>
          <w:szCs w:val="24"/>
        </w:rPr>
        <w:t>профессиональной деятельности</w:t>
      </w:r>
      <w:r w:rsidRPr="0014249A">
        <w:rPr>
          <w:rFonts w:ascii="Times New Roman" w:hAnsi="Times New Roman"/>
          <w:sz w:val="24"/>
          <w:szCs w:val="24"/>
        </w:rPr>
        <w:t>.</w:t>
      </w:r>
      <w:r>
        <w:rPr>
          <w:rFonts w:ascii="Times New Roman" w:hAnsi="Times New Roman"/>
          <w:sz w:val="24"/>
          <w:szCs w:val="24"/>
        </w:rPr>
        <w:t xml:space="preserve"> </w:t>
      </w:r>
      <w:r w:rsidRPr="00FA1424">
        <w:rPr>
          <w:rFonts w:ascii="Times New Roman" w:hAnsi="Times New Roman"/>
          <w:sz w:val="24"/>
          <w:szCs w:val="24"/>
        </w:rPr>
        <w:t>Положение</w:t>
      </w:r>
      <w:r>
        <w:rPr>
          <w:rFonts w:ascii="Times New Roman" w:hAnsi="Times New Roman"/>
          <w:sz w:val="24"/>
          <w:szCs w:val="24"/>
        </w:rPr>
        <w:t xml:space="preserve"> разработано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E440B5" w:rsidRDefault="00E440B5" w:rsidP="008C0C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Указом Президента Российской Федерации от 11.04.2014 №  226 «О национальном плане противодействия коррупции на 2014-2015 годы»;</w:t>
      </w:r>
    </w:p>
    <w:p w:rsidR="00E440B5" w:rsidRDefault="00E440B5" w:rsidP="008C0C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Федеральным законом от 25.12.2008 № 273-ФЗ «О противодействии коррупции»;</w:t>
      </w:r>
    </w:p>
    <w:p w:rsidR="00E440B5" w:rsidRDefault="00E440B5" w:rsidP="008C0C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Федеральным законом</w:t>
      </w:r>
      <w:r w:rsidRPr="000F17EE">
        <w:rPr>
          <w:rFonts w:ascii="Times New Roman" w:hAnsi="Times New Roman"/>
          <w:sz w:val="24"/>
          <w:szCs w:val="24"/>
        </w:rPr>
        <w:t xml:space="preserve"> </w:t>
      </w:r>
      <w:r>
        <w:rPr>
          <w:rFonts w:ascii="Times New Roman" w:hAnsi="Times New Roman"/>
          <w:sz w:val="24"/>
          <w:szCs w:val="24"/>
        </w:rPr>
        <w:t>от 29.12.2012 № 273-ФЗ «Об образовании в Российской Федерации»;</w:t>
      </w:r>
    </w:p>
    <w:p w:rsidR="00E440B5" w:rsidRPr="00FA1424" w:rsidRDefault="00E440B5" w:rsidP="008C0C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2F6A97">
        <w:rPr>
          <w:rFonts w:ascii="Times New Roman" w:hAnsi="Times New Roman"/>
          <w:sz w:val="24"/>
          <w:szCs w:val="24"/>
        </w:rPr>
        <w:t xml:space="preserve"> </w:t>
      </w:r>
      <w:r>
        <w:rPr>
          <w:rFonts w:ascii="Times New Roman" w:hAnsi="Times New Roman"/>
          <w:sz w:val="24"/>
          <w:szCs w:val="24"/>
        </w:rPr>
        <w:t xml:space="preserve">Федеральным </w:t>
      </w:r>
      <w:hyperlink r:id="rId9" w:history="1">
        <w:r w:rsidRPr="002F6A97">
          <w:rPr>
            <w:rFonts w:ascii="Times New Roman" w:hAnsi="Times New Roman"/>
            <w:sz w:val="24"/>
            <w:szCs w:val="24"/>
          </w:rPr>
          <w:t>закон</w:t>
        </w:r>
      </w:hyperlink>
      <w:r>
        <w:rPr>
          <w:rFonts w:ascii="Times New Roman" w:hAnsi="Times New Roman"/>
          <w:sz w:val="24"/>
          <w:szCs w:val="24"/>
        </w:rPr>
        <w:t>ом от 12.01.1996 г. № 7-ФЗ «О некоммерческих организациях».</w:t>
      </w:r>
    </w:p>
    <w:p w:rsidR="00E440B5" w:rsidRDefault="00E440B5" w:rsidP="00EE7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В ст. 2 Федерального закона от 29.12.2012 № 273-ФЗ «Об образовании в Российской Федерации» дано понятие конфликта интересов педагогического работника.</w:t>
      </w:r>
    </w:p>
    <w:p w:rsidR="00E440B5" w:rsidRDefault="00E440B5" w:rsidP="007E73A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E440B5" w:rsidRDefault="00E440B5" w:rsidP="00A115B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1.3.</w:t>
      </w:r>
      <w:r w:rsidRPr="007E73A4">
        <w:rPr>
          <w:rFonts w:ascii="Times New Roman" w:hAnsi="Times New Roman"/>
          <w:sz w:val="24"/>
          <w:szCs w:val="24"/>
        </w:rPr>
        <w:t xml:space="preserve"> </w:t>
      </w:r>
      <w:r w:rsidRPr="00007FAA">
        <w:rPr>
          <w:rFonts w:ascii="Times New Roman" w:hAnsi="Times New Roman"/>
          <w:sz w:val="24"/>
          <w:szCs w:val="24"/>
        </w:rPr>
        <w:t>К ситуации конфликта интересов педаго</w:t>
      </w:r>
      <w:r>
        <w:rPr>
          <w:rFonts w:ascii="Times New Roman" w:hAnsi="Times New Roman"/>
          <w:sz w:val="24"/>
          <w:szCs w:val="24"/>
        </w:rPr>
        <w:t xml:space="preserve">гического работника относится </w:t>
      </w:r>
      <w:r w:rsidRPr="00007FAA">
        <w:rPr>
          <w:rFonts w:ascii="Times New Roman" w:hAnsi="Times New Roman"/>
          <w:sz w:val="24"/>
          <w:szCs w:val="24"/>
        </w:rPr>
        <w:t xml:space="preserve">запрет </w:t>
      </w:r>
      <w:proofErr w:type="gramStart"/>
      <w:r w:rsidRPr="00007FAA">
        <w:rPr>
          <w:rFonts w:ascii="Times New Roman" w:hAnsi="Times New Roman"/>
          <w:sz w:val="24"/>
          <w:szCs w:val="24"/>
        </w:rPr>
        <w:t>ч</w:t>
      </w:r>
      <w:proofErr w:type="gramEnd"/>
      <w:r w:rsidRPr="00007FAA">
        <w:rPr>
          <w:rFonts w:ascii="Times New Roman" w:hAnsi="Times New Roman"/>
          <w:sz w:val="24"/>
          <w:szCs w:val="24"/>
        </w:rPr>
        <w:t xml:space="preserve">. 2 ст. 48 Федерального закона № 273-ФЗ на осуществление индивидуальной педагогической деятельности в отношении обучающихся той организации, где педагог работает, если это ведет к конфликту интересов. </w:t>
      </w:r>
    </w:p>
    <w:p w:rsidR="00E440B5" w:rsidRPr="00A115B9" w:rsidRDefault="00E440B5" w:rsidP="00A115B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Ситуации</w:t>
      </w:r>
      <w:r w:rsidRPr="00A115B9">
        <w:rPr>
          <w:rFonts w:ascii="Times New Roman" w:hAnsi="Times New Roman"/>
          <w:sz w:val="24"/>
          <w:szCs w:val="24"/>
        </w:rPr>
        <w:t>, в которых возникновение конфликта интересов педагогического работника является наиболее вероятным:</w:t>
      </w:r>
    </w:p>
    <w:p w:rsidR="00E440B5" w:rsidRPr="00A115B9" w:rsidRDefault="00E440B5" w:rsidP="00A115B9">
      <w:pPr>
        <w:shd w:val="clear" w:color="auto" w:fill="FFFFFF"/>
        <w:spacing w:after="0" w:line="240" w:lineRule="auto"/>
        <w:ind w:firstLine="540"/>
        <w:jc w:val="both"/>
        <w:rPr>
          <w:rFonts w:ascii="Times New Roman" w:hAnsi="Times New Roman"/>
          <w:sz w:val="24"/>
          <w:szCs w:val="24"/>
        </w:rPr>
      </w:pPr>
      <w:r w:rsidRPr="00A115B9">
        <w:rPr>
          <w:rFonts w:ascii="Times New Roman" w:hAnsi="Times New Roman"/>
          <w:sz w:val="24"/>
          <w:szCs w:val="24"/>
        </w:rPr>
        <w:t>- получение подарков и услуг;</w:t>
      </w:r>
    </w:p>
    <w:p w:rsidR="00E440B5" w:rsidRPr="00A115B9" w:rsidRDefault="00E440B5" w:rsidP="00A115B9">
      <w:pPr>
        <w:shd w:val="clear" w:color="auto" w:fill="FFFFFF"/>
        <w:spacing w:after="0" w:line="240" w:lineRule="auto"/>
        <w:ind w:firstLine="540"/>
        <w:jc w:val="both"/>
        <w:rPr>
          <w:rFonts w:ascii="Times New Roman" w:hAnsi="Times New Roman"/>
          <w:sz w:val="24"/>
          <w:szCs w:val="24"/>
        </w:rPr>
      </w:pPr>
      <w:r w:rsidRPr="00A115B9">
        <w:rPr>
          <w:rFonts w:ascii="Times New Roman" w:hAnsi="Times New Roman"/>
          <w:sz w:val="24"/>
          <w:szCs w:val="24"/>
        </w:rPr>
        <w:t xml:space="preserve">- сбор денег на нужды группы, </w:t>
      </w:r>
      <w:r>
        <w:rPr>
          <w:rFonts w:ascii="Times New Roman" w:hAnsi="Times New Roman"/>
          <w:sz w:val="24"/>
          <w:szCs w:val="24"/>
        </w:rPr>
        <w:t>Учреждения</w:t>
      </w:r>
      <w:r w:rsidRPr="00A115B9">
        <w:rPr>
          <w:rFonts w:ascii="Times New Roman" w:hAnsi="Times New Roman"/>
          <w:sz w:val="24"/>
          <w:szCs w:val="24"/>
        </w:rPr>
        <w:t>;</w:t>
      </w:r>
    </w:p>
    <w:p w:rsidR="00E440B5" w:rsidRPr="00A115B9" w:rsidRDefault="00E440B5" w:rsidP="00A115B9">
      <w:pPr>
        <w:shd w:val="clear" w:color="auto" w:fill="FFFFFF"/>
        <w:spacing w:after="0" w:line="240" w:lineRule="auto"/>
        <w:ind w:firstLine="540"/>
        <w:jc w:val="both"/>
        <w:rPr>
          <w:rFonts w:ascii="Times New Roman" w:hAnsi="Times New Roman"/>
          <w:sz w:val="24"/>
          <w:szCs w:val="24"/>
        </w:rPr>
      </w:pPr>
      <w:r w:rsidRPr="00A115B9">
        <w:rPr>
          <w:rFonts w:ascii="Times New Roman" w:hAnsi="Times New Roman"/>
          <w:sz w:val="24"/>
          <w:szCs w:val="24"/>
        </w:rPr>
        <w:t>- участие в жюри конкурсных мероприятий, олимпиад с участием своих воспитанников;</w:t>
      </w:r>
    </w:p>
    <w:p w:rsidR="00E440B5" w:rsidRPr="00A115B9" w:rsidRDefault="00E440B5" w:rsidP="00A115B9">
      <w:pPr>
        <w:shd w:val="clear" w:color="auto" w:fill="FFFFFF"/>
        <w:spacing w:after="0" w:line="240" w:lineRule="auto"/>
        <w:ind w:firstLine="540"/>
        <w:jc w:val="both"/>
        <w:rPr>
          <w:rFonts w:ascii="Times New Roman" w:hAnsi="Times New Roman"/>
          <w:sz w:val="24"/>
          <w:szCs w:val="24"/>
        </w:rPr>
      </w:pPr>
      <w:r w:rsidRPr="00A115B9">
        <w:rPr>
          <w:rFonts w:ascii="Times New Roman" w:hAnsi="Times New Roman"/>
          <w:sz w:val="24"/>
          <w:szCs w:val="24"/>
        </w:rPr>
        <w:t>- небезвыгодные предложения педагогу от родителей воспитанников, педагогом, чьей группы он является;</w:t>
      </w:r>
    </w:p>
    <w:p w:rsidR="00E440B5" w:rsidRPr="00A115B9" w:rsidRDefault="00E440B5" w:rsidP="00A115B9">
      <w:pPr>
        <w:shd w:val="clear" w:color="auto" w:fill="FFFFFF"/>
        <w:spacing w:after="0" w:line="240" w:lineRule="auto"/>
        <w:ind w:firstLine="540"/>
        <w:jc w:val="both"/>
        <w:rPr>
          <w:rFonts w:ascii="Times New Roman" w:hAnsi="Times New Roman"/>
          <w:sz w:val="24"/>
          <w:szCs w:val="24"/>
        </w:rPr>
      </w:pPr>
      <w:r w:rsidRPr="00A115B9">
        <w:rPr>
          <w:rFonts w:ascii="Times New Roman" w:hAnsi="Times New Roman"/>
          <w:sz w:val="24"/>
          <w:szCs w:val="24"/>
        </w:rPr>
        <w:t>- небескорыстное использование возможностей родителей (законных представителей) воспитанников;</w:t>
      </w:r>
    </w:p>
    <w:p w:rsidR="00E440B5" w:rsidRDefault="00E440B5" w:rsidP="00A115B9">
      <w:pPr>
        <w:shd w:val="clear" w:color="auto" w:fill="FFFFFF"/>
        <w:spacing w:after="0" w:line="240" w:lineRule="auto"/>
        <w:ind w:firstLine="540"/>
        <w:jc w:val="both"/>
        <w:rPr>
          <w:rFonts w:ascii="Times New Roman" w:hAnsi="Times New Roman"/>
          <w:sz w:val="24"/>
          <w:szCs w:val="24"/>
        </w:rPr>
      </w:pPr>
      <w:r w:rsidRPr="00A115B9">
        <w:rPr>
          <w:rFonts w:ascii="Times New Roman" w:hAnsi="Times New Roman"/>
          <w:sz w:val="24"/>
          <w:szCs w:val="24"/>
        </w:rPr>
        <w:t xml:space="preserve">- нарушение установленных в </w:t>
      </w:r>
      <w:r>
        <w:rPr>
          <w:rFonts w:ascii="Times New Roman" w:hAnsi="Times New Roman"/>
          <w:sz w:val="24"/>
          <w:szCs w:val="24"/>
        </w:rPr>
        <w:t>Учреждении</w:t>
      </w:r>
      <w:r w:rsidRPr="00A115B9">
        <w:rPr>
          <w:rFonts w:ascii="Times New Roman" w:hAnsi="Times New Roman"/>
          <w:sz w:val="24"/>
          <w:szCs w:val="24"/>
        </w:rPr>
        <w:t xml:space="preserve"> запретов (передача третьим лицам и использование персональной информации воспитанников и других работников) и т.д.</w:t>
      </w:r>
      <w:r>
        <w:rPr>
          <w:rFonts w:ascii="Times New Roman" w:hAnsi="Times New Roman"/>
          <w:sz w:val="24"/>
          <w:szCs w:val="24"/>
        </w:rPr>
        <w:t>;</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ведет занятия и платные кружки у одних и тех же </w:t>
      </w:r>
      <w:r>
        <w:rPr>
          <w:rFonts w:ascii="Times New Roman" w:hAnsi="Times New Roman"/>
          <w:color w:val="000000"/>
          <w:sz w:val="24"/>
          <w:szCs w:val="24"/>
        </w:rPr>
        <w:t>воспитанников</w:t>
      </w:r>
      <w:r w:rsidRPr="00870919">
        <w:rPr>
          <w:rFonts w:ascii="Times New Roman" w:hAnsi="Times New Roman"/>
          <w:color w:val="000000"/>
          <w:sz w:val="24"/>
          <w:szCs w:val="24"/>
        </w:rPr>
        <w:t>;</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осуществляет репетиторство с </w:t>
      </w:r>
      <w:r>
        <w:rPr>
          <w:rFonts w:ascii="Times New Roman" w:hAnsi="Times New Roman"/>
          <w:color w:val="000000"/>
          <w:sz w:val="24"/>
          <w:szCs w:val="24"/>
        </w:rPr>
        <w:t>воспитанниками</w:t>
      </w:r>
      <w:r w:rsidRPr="00870919">
        <w:rPr>
          <w:rFonts w:ascii="Times New Roman" w:hAnsi="Times New Roman"/>
          <w:color w:val="000000"/>
          <w:sz w:val="24"/>
          <w:szCs w:val="24"/>
        </w:rPr>
        <w:t>, которых  обучает;</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осущ</w:t>
      </w:r>
      <w:r>
        <w:rPr>
          <w:rFonts w:ascii="Times New Roman" w:hAnsi="Times New Roman"/>
          <w:color w:val="000000"/>
          <w:sz w:val="24"/>
          <w:szCs w:val="24"/>
        </w:rPr>
        <w:t>ествляет репетиторство во время</w:t>
      </w:r>
      <w:r w:rsidRPr="00870919">
        <w:rPr>
          <w:rFonts w:ascii="Times New Roman" w:hAnsi="Times New Roman"/>
          <w:color w:val="000000"/>
          <w:sz w:val="24"/>
          <w:szCs w:val="24"/>
        </w:rPr>
        <w:t xml:space="preserve"> занятия</w:t>
      </w:r>
      <w:r>
        <w:rPr>
          <w:rFonts w:ascii="Times New Roman" w:hAnsi="Times New Roman"/>
          <w:color w:val="000000"/>
          <w:sz w:val="24"/>
          <w:szCs w:val="24"/>
        </w:rPr>
        <w:t>, других мероприятий</w:t>
      </w:r>
      <w:r w:rsidRPr="00870919">
        <w:rPr>
          <w:rFonts w:ascii="Times New Roman" w:hAnsi="Times New Roman"/>
          <w:color w:val="000000"/>
          <w:sz w:val="24"/>
          <w:szCs w:val="24"/>
        </w:rPr>
        <w:t xml:space="preserve"> и т.д.;</w:t>
      </w:r>
    </w:p>
    <w:p w:rsidR="00E440B5"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w:t>
      </w:r>
      <w:r w:rsidRPr="007E73A4">
        <w:rPr>
          <w:rFonts w:ascii="Times New Roman" w:hAnsi="Times New Roman"/>
          <w:color w:val="000000"/>
          <w:sz w:val="24"/>
          <w:szCs w:val="24"/>
        </w:rPr>
        <w:t>получает  подарки и услуги;</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участвует  в формировании списка </w:t>
      </w:r>
      <w:r>
        <w:rPr>
          <w:rFonts w:ascii="Times New Roman" w:hAnsi="Times New Roman"/>
          <w:color w:val="000000"/>
          <w:sz w:val="24"/>
          <w:szCs w:val="24"/>
        </w:rPr>
        <w:t>воспитанников</w:t>
      </w:r>
      <w:r w:rsidRPr="00870919">
        <w:rPr>
          <w:rFonts w:ascii="Times New Roman" w:hAnsi="Times New Roman"/>
          <w:color w:val="000000"/>
          <w:sz w:val="24"/>
          <w:szCs w:val="24"/>
        </w:rPr>
        <w:t>;</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собирает  деньги  на нужды группы, класса, школы;</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участвует  в жюри конкурсных мероприятий, олимп</w:t>
      </w:r>
      <w:r>
        <w:rPr>
          <w:rFonts w:ascii="Times New Roman" w:hAnsi="Times New Roman"/>
          <w:color w:val="000000"/>
          <w:sz w:val="24"/>
          <w:szCs w:val="24"/>
        </w:rPr>
        <w:t>иад с участием своих воспитанников</w:t>
      </w:r>
      <w:r w:rsidRPr="00870919">
        <w:rPr>
          <w:rFonts w:ascii="Times New Roman" w:hAnsi="Times New Roman"/>
          <w:color w:val="000000"/>
          <w:sz w:val="24"/>
          <w:szCs w:val="24"/>
        </w:rPr>
        <w:t>;</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получает небезвыгодные п</w:t>
      </w:r>
      <w:r>
        <w:rPr>
          <w:rFonts w:ascii="Times New Roman" w:hAnsi="Times New Roman"/>
          <w:color w:val="000000"/>
          <w:sz w:val="24"/>
          <w:szCs w:val="24"/>
        </w:rPr>
        <w:t>редложения  от родителей воспитанников</w:t>
      </w:r>
      <w:r w:rsidRPr="00870919">
        <w:rPr>
          <w:rFonts w:ascii="Times New Roman" w:hAnsi="Times New Roman"/>
          <w:color w:val="000000"/>
          <w:sz w:val="24"/>
          <w:szCs w:val="24"/>
        </w:rPr>
        <w:t xml:space="preserve">, </w:t>
      </w:r>
      <w:r>
        <w:rPr>
          <w:rFonts w:ascii="Times New Roman" w:hAnsi="Times New Roman"/>
          <w:color w:val="000000"/>
          <w:sz w:val="24"/>
          <w:szCs w:val="24"/>
        </w:rPr>
        <w:t>которых он обучает</w:t>
      </w:r>
      <w:r w:rsidRPr="00870919">
        <w:rPr>
          <w:rFonts w:ascii="Times New Roman" w:hAnsi="Times New Roman"/>
          <w:color w:val="000000"/>
          <w:sz w:val="24"/>
          <w:szCs w:val="24"/>
        </w:rPr>
        <w:t>;</w:t>
      </w:r>
    </w:p>
    <w:p w:rsidR="00E440B5" w:rsidRPr="00870919"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небескорыстно использует  возможности родите</w:t>
      </w:r>
      <w:r>
        <w:rPr>
          <w:rFonts w:ascii="Times New Roman" w:hAnsi="Times New Roman"/>
          <w:color w:val="000000"/>
          <w:sz w:val="24"/>
          <w:szCs w:val="24"/>
        </w:rPr>
        <w:t>лей воспитанников</w:t>
      </w:r>
      <w:r w:rsidRPr="00870919">
        <w:rPr>
          <w:rFonts w:ascii="Times New Roman" w:hAnsi="Times New Roman"/>
          <w:color w:val="000000"/>
          <w:sz w:val="24"/>
          <w:szCs w:val="24"/>
        </w:rPr>
        <w:t>;</w:t>
      </w:r>
    </w:p>
    <w:p w:rsidR="00E440B5" w:rsidRPr="007E73A4" w:rsidRDefault="00E440B5" w:rsidP="007E73A4">
      <w:pPr>
        <w:suppressAutoHyphens/>
        <w:spacing w:after="0" w:line="240" w:lineRule="auto"/>
        <w:ind w:firstLine="540"/>
        <w:jc w:val="both"/>
        <w:rPr>
          <w:rFonts w:ascii="Times New Roman" w:hAnsi="Times New Roman"/>
          <w:color w:val="000000"/>
          <w:sz w:val="24"/>
          <w:szCs w:val="24"/>
        </w:rPr>
      </w:pPr>
      <w:r w:rsidRPr="00870919">
        <w:rPr>
          <w:rFonts w:ascii="Times New Roman" w:hAnsi="Times New Roman"/>
          <w:color w:val="000000"/>
          <w:sz w:val="24"/>
          <w:szCs w:val="24"/>
        </w:rPr>
        <w:lastRenderedPageBreak/>
        <w:t xml:space="preserve">- </w:t>
      </w:r>
      <w:r>
        <w:rPr>
          <w:rFonts w:ascii="Times New Roman" w:hAnsi="Times New Roman"/>
          <w:sz w:val="24"/>
          <w:szCs w:val="24"/>
        </w:rPr>
        <w:t xml:space="preserve">педагогический работник, </w:t>
      </w:r>
      <w:r w:rsidRPr="00870919">
        <w:rPr>
          <w:rFonts w:ascii="Times New Roman" w:hAnsi="Times New Roman"/>
          <w:sz w:val="24"/>
          <w:szCs w:val="24"/>
        </w:rPr>
        <w:t>воспитатель</w:t>
      </w:r>
      <w:r w:rsidRPr="00870919">
        <w:rPr>
          <w:rFonts w:ascii="Times New Roman" w:hAnsi="Times New Roman"/>
          <w:color w:val="000000"/>
          <w:sz w:val="24"/>
          <w:szCs w:val="24"/>
        </w:rPr>
        <w:t xml:space="preserve"> нарушает  установленные в </w:t>
      </w:r>
      <w:r>
        <w:rPr>
          <w:rFonts w:ascii="Times New Roman" w:hAnsi="Times New Roman"/>
          <w:color w:val="000000"/>
          <w:sz w:val="24"/>
          <w:szCs w:val="24"/>
        </w:rPr>
        <w:t>ДОУ</w:t>
      </w:r>
      <w:r w:rsidRPr="007E73A4">
        <w:rPr>
          <w:rFonts w:ascii="Times New Roman" w:hAnsi="Times New Roman"/>
          <w:color w:val="000000"/>
          <w:sz w:val="24"/>
          <w:szCs w:val="24"/>
        </w:rPr>
        <w:t xml:space="preserve"> запреты  и т.д.</w:t>
      </w:r>
    </w:p>
    <w:p w:rsidR="00E440B5" w:rsidRDefault="00E440B5" w:rsidP="007E73A4">
      <w:pPr>
        <w:autoSpaceDE w:val="0"/>
        <w:autoSpaceDN w:val="0"/>
        <w:adjustRightInd w:val="0"/>
        <w:spacing w:after="0" w:line="240" w:lineRule="auto"/>
        <w:ind w:firstLine="540"/>
        <w:jc w:val="both"/>
        <w:rPr>
          <w:rFonts w:ascii="Times New Roman" w:hAnsi="Times New Roman"/>
          <w:sz w:val="24"/>
          <w:szCs w:val="24"/>
        </w:rPr>
      </w:pPr>
    </w:p>
    <w:p w:rsidR="00E440B5" w:rsidRPr="0085736D" w:rsidRDefault="00E440B5" w:rsidP="0085736D">
      <w:pPr>
        <w:widowControl w:val="0"/>
        <w:autoSpaceDE w:val="0"/>
        <w:autoSpaceDN w:val="0"/>
        <w:adjustRightInd w:val="0"/>
        <w:spacing w:after="0" w:line="240" w:lineRule="auto"/>
        <w:ind w:firstLine="540"/>
        <w:jc w:val="center"/>
        <w:outlineLvl w:val="0"/>
        <w:rPr>
          <w:rFonts w:ascii="Times New Roman" w:hAnsi="Times New Roman"/>
          <w:b/>
          <w:sz w:val="24"/>
          <w:szCs w:val="24"/>
        </w:rPr>
      </w:pPr>
      <w:r w:rsidRPr="0085736D">
        <w:rPr>
          <w:rFonts w:ascii="Times New Roman" w:hAnsi="Times New Roman"/>
          <w:b/>
          <w:sz w:val="24"/>
          <w:szCs w:val="24"/>
          <w:lang w:val="en-US"/>
        </w:rPr>
        <w:t>II</w:t>
      </w:r>
      <w:r w:rsidRPr="0085736D">
        <w:rPr>
          <w:rFonts w:ascii="Times New Roman" w:hAnsi="Times New Roman"/>
          <w:b/>
          <w:sz w:val="24"/>
          <w:szCs w:val="24"/>
        </w:rPr>
        <w:t xml:space="preserve">. Порядок работы по </w:t>
      </w:r>
      <w:r>
        <w:rPr>
          <w:rFonts w:ascii="Times New Roman" w:hAnsi="Times New Roman"/>
          <w:b/>
          <w:sz w:val="24"/>
          <w:szCs w:val="24"/>
        </w:rPr>
        <w:t xml:space="preserve">выявлению, урегулированию и </w:t>
      </w:r>
      <w:r w:rsidRPr="0085736D">
        <w:rPr>
          <w:rFonts w:ascii="Times New Roman" w:hAnsi="Times New Roman"/>
          <w:b/>
          <w:sz w:val="24"/>
          <w:szCs w:val="24"/>
        </w:rPr>
        <w:t>предотвращению конфликта интересов</w:t>
      </w:r>
      <w:r>
        <w:rPr>
          <w:rFonts w:ascii="Times New Roman" w:hAnsi="Times New Roman"/>
          <w:b/>
          <w:sz w:val="24"/>
          <w:szCs w:val="24"/>
        </w:rPr>
        <w:t xml:space="preserve"> педагогического работника</w:t>
      </w:r>
    </w:p>
    <w:p w:rsidR="00E440B5" w:rsidRPr="00CA14CA" w:rsidRDefault="00E440B5" w:rsidP="007C17D2">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E440B5" w:rsidRPr="00CA14CA" w:rsidRDefault="00E440B5" w:rsidP="00007FAA">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2.1.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w:t>
      </w:r>
    </w:p>
    <w:p w:rsidR="00E440B5" w:rsidRPr="00CA14CA" w:rsidRDefault="00E440B5" w:rsidP="00007FAA">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2.2. При возникновении ситуации конфликта интересов педагогического работника должны соблюдаться права личности всех сторон конфликта.</w:t>
      </w:r>
    </w:p>
    <w:p w:rsidR="00E440B5" w:rsidRPr="00CA14CA" w:rsidRDefault="00E440B5" w:rsidP="00E31985">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2.3. Работа по управлению конфликтом интересов в ДОУ основывается на следующих принципах:</w:t>
      </w:r>
    </w:p>
    <w:p w:rsidR="00E440B5" w:rsidRPr="00CA14CA" w:rsidRDefault="00E440B5" w:rsidP="00E31985">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обязательность раскрытия сведений о реальном или потенциальном конфликте интересов;</w:t>
      </w:r>
    </w:p>
    <w:p w:rsidR="00E440B5" w:rsidRPr="00CA14CA" w:rsidRDefault="00E440B5" w:rsidP="00E31985">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xml:space="preserve">- индивидуальное рассмотрение и оценка </w:t>
      </w:r>
      <w:proofErr w:type="spellStart"/>
      <w:r w:rsidRPr="00CA14CA">
        <w:rPr>
          <w:rFonts w:ascii="Times New Roman" w:hAnsi="Times New Roman"/>
          <w:sz w:val="24"/>
          <w:szCs w:val="24"/>
        </w:rPr>
        <w:t>репутационных</w:t>
      </w:r>
      <w:proofErr w:type="spellEnd"/>
      <w:r w:rsidRPr="00CA14CA">
        <w:rPr>
          <w:rFonts w:ascii="Times New Roman" w:hAnsi="Times New Roman"/>
          <w:sz w:val="24"/>
          <w:szCs w:val="24"/>
        </w:rPr>
        <w:t xml:space="preserve"> рисков для организации при выявлении каждого конфликта интересов и его урегулирование;</w:t>
      </w:r>
    </w:p>
    <w:p w:rsidR="00E440B5" w:rsidRPr="00CA14CA" w:rsidRDefault="00E440B5" w:rsidP="00E31985">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конфиденциальность процесса раскрытия сведений о конфликте интересов и процесса его урегулирования;</w:t>
      </w:r>
    </w:p>
    <w:p w:rsidR="00E440B5" w:rsidRPr="00CA14CA" w:rsidRDefault="00E440B5" w:rsidP="00E31985">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соблюдение баланса интересов Учреждения и работника при урегулировании конфликта интересов;</w:t>
      </w:r>
    </w:p>
    <w:p w:rsidR="00E440B5" w:rsidRPr="00CA14CA" w:rsidRDefault="00E440B5" w:rsidP="00E31985">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xml:space="preserve">2.4. Федеральный </w:t>
      </w:r>
      <w:hyperlink r:id="rId10" w:history="1">
        <w:r w:rsidRPr="00CA14CA">
          <w:rPr>
            <w:rFonts w:ascii="Times New Roman" w:hAnsi="Times New Roman"/>
            <w:sz w:val="24"/>
            <w:szCs w:val="24"/>
          </w:rPr>
          <w:t>закон</w:t>
        </w:r>
      </w:hyperlink>
      <w:r w:rsidRPr="00CA14CA">
        <w:rPr>
          <w:rFonts w:ascii="Times New Roman" w:hAnsi="Times New Roman"/>
          <w:sz w:val="24"/>
          <w:szCs w:val="24"/>
        </w:rPr>
        <w:t xml:space="preserve"> от 12 января </w:t>
      </w:r>
      <w:smartTag w:uri="urn:schemas-microsoft-com:office:smarttags" w:element="metricconverter">
        <w:smartTagPr>
          <w:attr w:name="ProductID" w:val="1996 г"/>
        </w:smartTagPr>
        <w:r w:rsidRPr="00CA14CA">
          <w:rPr>
            <w:rFonts w:ascii="Times New Roman" w:hAnsi="Times New Roman"/>
            <w:sz w:val="24"/>
            <w:szCs w:val="24"/>
          </w:rPr>
          <w:t>1996 г</w:t>
        </w:r>
      </w:smartTag>
      <w:r w:rsidRPr="00CA14CA">
        <w:rPr>
          <w:rFonts w:ascii="Times New Roman" w:hAnsi="Times New Roman"/>
          <w:sz w:val="24"/>
          <w:szCs w:val="24"/>
        </w:rPr>
        <w:t xml:space="preserve">. № 7-ФЗ «О некоммерческих организациях» в </w:t>
      </w:r>
      <w:hyperlink r:id="rId11" w:history="1">
        <w:r w:rsidRPr="00CA14CA">
          <w:rPr>
            <w:rFonts w:ascii="Times New Roman" w:hAnsi="Times New Roman"/>
            <w:sz w:val="24"/>
            <w:szCs w:val="24"/>
          </w:rPr>
          <w:t>ст. 27</w:t>
        </w:r>
      </w:hyperlink>
      <w:r w:rsidRPr="00CA14CA">
        <w:rPr>
          <w:rFonts w:ascii="Times New Roman" w:hAnsi="Times New Roman"/>
          <w:sz w:val="24"/>
          <w:szCs w:val="24"/>
        </w:rPr>
        <w:t xml:space="preserve">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A14CA">
        <w:rPr>
          <w:rFonts w:ascii="Times New Roman" w:hAnsi="Times New Roman"/>
          <w:sz w:val="24"/>
          <w:szCs w:val="24"/>
        </w:rPr>
        <w:t xml:space="preserve">При этом в соответствии с </w:t>
      </w:r>
      <w:hyperlink r:id="rId12" w:history="1">
        <w:r w:rsidRPr="00CA14CA">
          <w:rPr>
            <w:rFonts w:ascii="Times New Roman" w:hAnsi="Times New Roman"/>
            <w:sz w:val="24"/>
            <w:szCs w:val="24"/>
          </w:rPr>
          <w:t>частью 1 статьи 27</w:t>
        </w:r>
      </w:hyperlink>
      <w:r w:rsidRPr="00CA14CA">
        <w:rPr>
          <w:rFonts w:ascii="Times New Roman" w:hAnsi="Times New Roman"/>
          <w:sz w:val="24"/>
          <w:szCs w:val="24"/>
        </w:rPr>
        <w:t xml:space="preserve"> Федерального закона 3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состоят с этими организациями или гражданами в трудовых отношениях;</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являются участниками, кредиторами этих организаций;</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состоят с этими гражданами в близких родственных отношениях;</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являются кредиторами этих граждан.</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Указанные организации или граждане должны отвечать одной из следующих характеристик:</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являются поставщиками товаров (услуг) для некоммерческой организации;</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являются крупными потребителями товаров (услуг), производимых некоммерческой организацией;</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владеют имуществом, которое полностью или частично образовано некоммерческой организацией;</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могут извлекать выгоду из пользования, распоряжения имуществом некоммерческой организации.</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xml:space="preserve">2.5. В целях урегулирования конфликта интересов Федеральный </w:t>
      </w:r>
      <w:hyperlink r:id="rId13" w:history="1">
        <w:r w:rsidRPr="00CA14CA">
          <w:rPr>
            <w:rFonts w:ascii="Times New Roman" w:hAnsi="Times New Roman"/>
            <w:sz w:val="24"/>
            <w:szCs w:val="24"/>
          </w:rPr>
          <w:t>закон</w:t>
        </w:r>
      </w:hyperlink>
      <w:r w:rsidRPr="00CA14CA">
        <w:rPr>
          <w:rFonts w:ascii="Times New Roman" w:hAnsi="Times New Roman"/>
          <w:sz w:val="24"/>
          <w:szCs w:val="24"/>
        </w:rPr>
        <w:t xml:space="preserve"> от 12 января </w:t>
      </w:r>
      <w:smartTag w:uri="urn:schemas-microsoft-com:office:smarttags" w:element="metricconverter">
        <w:smartTagPr>
          <w:attr w:name="ProductID" w:val="1996 г"/>
        </w:smartTagPr>
        <w:r w:rsidRPr="00CA14CA">
          <w:rPr>
            <w:rFonts w:ascii="Times New Roman" w:hAnsi="Times New Roman"/>
            <w:sz w:val="24"/>
            <w:szCs w:val="24"/>
          </w:rPr>
          <w:t>1996 г</w:t>
        </w:r>
      </w:smartTag>
      <w:r w:rsidRPr="00CA14CA">
        <w:rPr>
          <w:rFonts w:ascii="Times New Roman" w:hAnsi="Times New Roman"/>
          <w:sz w:val="24"/>
          <w:szCs w:val="24"/>
        </w:rPr>
        <w:t>. № 7-ФЗ «О некоммерческих организациях»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xml:space="preserve">- во-первых, до принятия решения о заключении такой сделки заинтересованные лица обязаны сообщить о наличии заинтересованности органу управления </w:t>
      </w:r>
      <w:r w:rsidRPr="00CA14CA">
        <w:rPr>
          <w:rFonts w:ascii="Times New Roman" w:hAnsi="Times New Roman"/>
          <w:sz w:val="24"/>
          <w:szCs w:val="24"/>
        </w:rPr>
        <w:lastRenderedPageBreak/>
        <w:t>некоммерческой организацией или органу надзора за ее деятельностью;</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E440B5" w:rsidRPr="00CA14CA" w:rsidRDefault="00E440B5" w:rsidP="002F6A97">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В противном случае сделка может быть признана недействительной.</w:t>
      </w:r>
    </w:p>
    <w:p w:rsidR="00E440B5" w:rsidRPr="00CA14CA" w:rsidRDefault="00E440B5" w:rsidP="007104F8">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2.6. Работники ДОУ обязаны в связи с раскрытием и урегулированием конфликта интересов:</w:t>
      </w:r>
    </w:p>
    <w:p w:rsidR="00E440B5" w:rsidRPr="00CA14CA" w:rsidRDefault="00E440B5" w:rsidP="007104F8">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440B5" w:rsidRPr="00CA14CA" w:rsidRDefault="00E440B5" w:rsidP="007104F8">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избегать (по возможности) ситуаций и обстоятельств, которые могут привести к конфликту интересов;</w:t>
      </w:r>
    </w:p>
    <w:p w:rsidR="00E440B5" w:rsidRPr="00CA14CA" w:rsidRDefault="00E440B5" w:rsidP="007104F8">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раскрывать возникший (реальный) или потенциальный конфликт интересов;</w:t>
      </w:r>
    </w:p>
    <w:p w:rsidR="00E440B5" w:rsidRPr="00CA14CA" w:rsidRDefault="00E440B5" w:rsidP="007104F8">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 содействовать урегулированию возникшего конфликта интересов.</w:t>
      </w:r>
    </w:p>
    <w:p w:rsidR="00E440B5" w:rsidRPr="00CA14CA" w:rsidRDefault="00E440B5" w:rsidP="007C5175">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2.7. В случае возникновения у педагогического работника личной заинтересованности, которая приводит или может привести к конфликту интересов, он вправе проинформировать об этом руководство ДОУ в письменной форме.</w:t>
      </w:r>
    </w:p>
    <w:p w:rsidR="00E440B5" w:rsidRPr="00CA14CA" w:rsidRDefault="00E440B5" w:rsidP="00D772B3">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Заведующий, старший воспитатель которому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по урегулированию споров между участниками образовательных отношений) отстранения педагога от занимаемой должности.</w:t>
      </w:r>
    </w:p>
    <w:p w:rsidR="00E440B5" w:rsidRPr="00CA14CA" w:rsidRDefault="00E440B5" w:rsidP="007C5175">
      <w:pPr>
        <w:spacing w:after="0" w:line="240" w:lineRule="auto"/>
        <w:ind w:firstLine="540"/>
        <w:jc w:val="both"/>
        <w:rPr>
          <w:rFonts w:ascii="Times New Roman" w:hAnsi="Times New Roman"/>
          <w:sz w:val="24"/>
          <w:szCs w:val="24"/>
        </w:rPr>
      </w:pPr>
      <w:r w:rsidRPr="00CA14CA">
        <w:rPr>
          <w:rFonts w:ascii="Times New Roman" w:hAnsi="Times New Roman"/>
          <w:sz w:val="24"/>
          <w:szCs w:val="24"/>
        </w:rPr>
        <w:t>Кроме того, педагогический работник вправе письменно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Порядок принятия решений Комиссией и их исполнения устанавливается локальным нормативным актом ДОУ.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E440B5" w:rsidRPr="00CA14CA" w:rsidRDefault="00E440B5" w:rsidP="00D772B3">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 xml:space="preserve">2.8. Обратиться в  Комиссию можно только в письменной форме. Порядок </w:t>
      </w:r>
      <w:proofErr w:type="gramStart"/>
      <w:r w:rsidRPr="00CA14CA">
        <w:rPr>
          <w:rFonts w:ascii="Times New Roman" w:hAnsi="Times New Roman"/>
          <w:sz w:val="24"/>
          <w:szCs w:val="24"/>
        </w:rPr>
        <w:t>рассмотрения ситуации конфликта интересов педагогического работника</w:t>
      </w:r>
      <w:proofErr w:type="gramEnd"/>
      <w:r w:rsidRPr="00CA14CA">
        <w:rPr>
          <w:rFonts w:ascii="Times New Roman" w:hAnsi="Times New Roman"/>
          <w:sz w:val="24"/>
          <w:szCs w:val="24"/>
        </w:rPr>
        <w:t xml:space="preserve"> определен Положением о Комиссии по урегулированию споров между участниками образовательных отношений ДОУ.</w:t>
      </w:r>
    </w:p>
    <w:p w:rsidR="00E440B5" w:rsidRPr="00CA14CA" w:rsidRDefault="00E440B5" w:rsidP="009144EC">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CA14CA">
        <w:rPr>
          <w:rFonts w:ascii="Times New Roman" w:hAnsi="Times New Roman"/>
          <w:sz w:val="24"/>
          <w:szCs w:val="24"/>
        </w:rPr>
        <w:t>2.9.Для предотвращения конфликта интересов педагогическим работникам ДОУ необходимо следовать «Кодексу этики и служебного поведения работников ДОУ по предотвращению конфликта интересов».</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2.10. ДОУ рассматривает представленные сведения и урегулирует конфликт интересов конфиденциально.</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2.11. Способы разрешения конфликта интересов:</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ограничение доступа работника к конкретной информации, которая может затрагивать личные интересы работника;</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пересмотр и изменение функциональных обязанностей работника;</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отказ работника от своего личного интереса, порождающего конфликт с интересами организации;</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увольнение работника из организации по инициативе работника;</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 xml:space="preserve">- увольнение работника по инициативе работодателя за совершение </w:t>
      </w:r>
      <w:r w:rsidRPr="00CA14CA">
        <w:rPr>
          <w:rFonts w:ascii="Times New Roman" w:hAnsi="Times New Roman"/>
          <w:sz w:val="24"/>
          <w:szCs w:val="24"/>
        </w:rPr>
        <w:lastRenderedPageBreak/>
        <w:t>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2.12 Приведенный перечень способов разрешения конфликта интересов не является исчерпывающим. В каждом конкретном случае по договоренности ДОУ и работника, раскрывшего сведения о конфликте интересов, могут быть найдены иные формы его урегулирования.</w:t>
      </w:r>
    </w:p>
    <w:p w:rsidR="00E440B5" w:rsidRPr="00CA14CA" w:rsidRDefault="00E440B5" w:rsidP="001D22E4">
      <w:pPr>
        <w:widowControl w:val="0"/>
        <w:autoSpaceDE w:val="0"/>
        <w:autoSpaceDN w:val="0"/>
        <w:adjustRightInd w:val="0"/>
        <w:spacing w:after="0" w:line="240" w:lineRule="auto"/>
        <w:ind w:firstLine="540"/>
        <w:jc w:val="both"/>
        <w:rPr>
          <w:rFonts w:ascii="Times New Roman" w:hAnsi="Times New Roman"/>
          <w:sz w:val="24"/>
          <w:szCs w:val="24"/>
        </w:rPr>
      </w:pPr>
      <w:r w:rsidRPr="00CA14CA">
        <w:rPr>
          <w:rFonts w:ascii="Times New Roman" w:hAnsi="Times New Roman"/>
          <w:sz w:val="24"/>
          <w:szCs w:val="24"/>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440B5" w:rsidRPr="00CA14CA" w:rsidRDefault="00E440B5" w:rsidP="00C9328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A14CA">
        <w:rPr>
          <w:rFonts w:ascii="Times New Roman" w:hAnsi="Times New Roman"/>
          <w:sz w:val="24"/>
          <w:szCs w:val="24"/>
        </w:rPr>
        <w:t>2.13. Данное Положение вступает в силу с момента принятия педагогическим советом ДОУ и утверждения приказом заведующего ДОУ. Действует до принятия нового.</w:t>
      </w:r>
    </w:p>
    <w:p w:rsidR="00E440B5" w:rsidRPr="00CA14CA" w:rsidRDefault="00E440B5" w:rsidP="000D552C">
      <w:pPr>
        <w:jc w:val="both"/>
        <w:rPr>
          <w:rFonts w:ascii="Times New Roman" w:hAnsi="Times New Roman"/>
          <w:sz w:val="24"/>
          <w:szCs w:val="24"/>
        </w:rPr>
      </w:pPr>
    </w:p>
    <w:sectPr w:rsidR="00E440B5" w:rsidRPr="00CA14CA" w:rsidSect="00870919">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52C"/>
    <w:rsid w:val="00007FAA"/>
    <w:rsid w:val="000D552C"/>
    <w:rsid w:val="000E6356"/>
    <w:rsid w:val="000F17EE"/>
    <w:rsid w:val="0014249A"/>
    <w:rsid w:val="001D22E4"/>
    <w:rsid w:val="002B1B57"/>
    <w:rsid w:val="002F6A97"/>
    <w:rsid w:val="004E6E0B"/>
    <w:rsid w:val="005C267D"/>
    <w:rsid w:val="005D43FD"/>
    <w:rsid w:val="0066117C"/>
    <w:rsid w:val="007104F8"/>
    <w:rsid w:val="007C17D2"/>
    <w:rsid w:val="007C5175"/>
    <w:rsid w:val="007E73A4"/>
    <w:rsid w:val="007F3489"/>
    <w:rsid w:val="00820DC6"/>
    <w:rsid w:val="00836F4C"/>
    <w:rsid w:val="0085736D"/>
    <w:rsid w:val="00870919"/>
    <w:rsid w:val="008C0C97"/>
    <w:rsid w:val="009144EC"/>
    <w:rsid w:val="009B6745"/>
    <w:rsid w:val="009F1BB1"/>
    <w:rsid w:val="00A115B9"/>
    <w:rsid w:val="00AD1158"/>
    <w:rsid w:val="00B000AB"/>
    <w:rsid w:val="00B245DB"/>
    <w:rsid w:val="00C93284"/>
    <w:rsid w:val="00CA14CA"/>
    <w:rsid w:val="00CB5FB7"/>
    <w:rsid w:val="00D47AC5"/>
    <w:rsid w:val="00D772B3"/>
    <w:rsid w:val="00DA264F"/>
    <w:rsid w:val="00DC588F"/>
    <w:rsid w:val="00E31985"/>
    <w:rsid w:val="00E440B5"/>
    <w:rsid w:val="00E563C5"/>
    <w:rsid w:val="00ED6444"/>
    <w:rsid w:val="00EE7F52"/>
    <w:rsid w:val="00F21992"/>
    <w:rsid w:val="00FA1424"/>
    <w:rsid w:val="00FC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44"/>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07FAA"/>
    <w:pPr>
      <w:suppressAutoHyphens/>
      <w:spacing w:before="280" w:after="280" w:line="240" w:lineRule="auto"/>
    </w:pPr>
    <w:rPr>
      <w:rFonts w:ascii="Times New Roman" w:hAnsi="Times New Roman" w:cs="Calibri"/>
      <w:sz w:val="24"/>
      <w:szCs w:val="24"/>
      <w:lang w:eastAsia="ar-SA"/>
    </w:rPr>
  </w:style>
  <w:style w:type="paragraph" w:customStyle="1" w:styleId="c9">
    <w:name w:val="c9"/>
    <w:basedOn w:val="a"/>
    <w:rsid w:val="00DC588F"/>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DC588F"/>
  </w:style>
</w:styles>
</file>

<file path=word/webSettings.xml><?xml version="1.0" encoding="utf-8"?>
<w:webSettings xmlns:r="http://schemas.openxmlformats.org/officeDocument/2006/relationships" xmlns:w="http://schemas.openxmlformats.org/wordprocessingml/2006/main">
  <w:divs>
    <w:div w:id="272790823">
      <w:marLeft w:val="0"/>
      <w:marRight w:val="0"/>
      <w:marTop w:val="0"/>
      <w:marBottom w:val="0"/>
      <w:divBdr>
        <w:top w:val="none" w:sz="0" w:space="0" w:color="auto"/>
        <w:left w:val="none" w:sz="0" w:space="0" w:color="auto"/>
        <w:bottom w:val="none" w:sz="0" w:space="0" w:color="auto"/>
        <w:right w:val="none" w:sz="0" w:space="0" w:color="auto"/>
      </w:divBdr>
    </w:div>
    <w:div w:id="272790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41E2A431705DEC7BA40563E2051503E8D6016CB27ECB7B30FCA082985fFe4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41E2A431705DEC7BA40563E2051503E8D6016CB27ECB7B30FCA082985F490FF5F4A13D6353BD369f7e0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41E2A431705DEC7BA40563E2051503E8D6016CB27ECB7B30FCA082985F490FF5F4A13D6353BD369f7e1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consultantplus://offline/ref=141E2A431705DEC7BA40563E2051503E8D6016CB27ECB7B30FCA082985fFe4H" TargetMode="External"/><Relationship Id="rId4" Type="http://schemas.openxmlformats.org/officeDocument/2006/relationships/customXml" Target="../customXml/item4.xml"/><Relationship Id="rId9" Type="http://schemas.openxmlformats.org/officeDocument/2006/relationships/hyperlink" Target="consultantplus://offline/ref=141E2A431705DEC7BA40563E2051503E8D6016CB27ECB7B30FCA082985fFe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1102DDA849F304DB56F6CA73D613B3E" ma:contentTypeVersion="0" ma:contentTypeDescription="Создание документа." ma:contentTypeScope="" ma:versionID="15d4fcb2dfbdce23ce87b509d87432a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2F74-A83B-4CF2-A90E-3184E951F501}">
  <ds:schemaRefs>
    <ds:schemaRef ds:uri="http://schemas.microsoft.com/sharepoint/v3/contenttype/forms"/>
  </ds:schemaRefs>
</ds:datastoreItem>
</file>

<file path=customXml/itemProps2.xml><?xml version="1.0" encoding="utf-8"?>
<ds:datastoreItem xmlns:ds="http://schemas.openxmlformats.org/officeDocument/2006/customXml" ds:itemID="{5D14282E-B5FE-4BDD-A438-88476F78A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2CC270-5013-44B2-9408-F5E25082754F}">
  <ds:schemaRefs>
    <ds:schemaRef ds:uri="http://schemas.microsoft.com/office/2006/metadata/properties"/>
  </ds:schemaRefs>
</ds:datastoreItem>
</file>

<file path=customXml/itemProps4.xml><?xml version="1.0" encoding="utf-8"?>
<ds:datastoreItem xmlns:ds="http://schemas.openxmlformats.org/officeDocument/2006/customXml" ds:itemID="{2DDB7911-74DA-4310-A4E5-C0E03911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11329</CharactersWithSpaces>
  <SharedDoc>false</SharedDoc>
  <HLinks>
    <vt:vector size="30" baseType="variant">
      <vt:variant>
        <vt:i4>1835093</vt:i4>
      </vt:variant>
      <vt:variant>
        <vt:i4>12</vt:i4>
      </vt:variant>
      <vt:variant>
        <vt:i4>0</vt:i4>
      </vt:variant>
      <vt:variant>
        <vt:i4>5</vt:i4>
      </vt:variant>
      <vt:variant>
        <vt:lpwstr>consultantplus://offline/ref=141E2A431705DEC7BA40563E2051503E8D6016CB27ECB7B30FCA082985fFe4H</vt:lpwstr>
      </vt:variant>
      <vt:variant>
        <vt:lpwstr/>
      </vt:variant>
      <vt:variant>
        <vt:i4>2293821</vt:i4>
      </vt:variant>
      <vt:variant>
        <vt:i4>9</vt:i4>
      </vt:variant>
      <vt:variant>
        <vt:i4>0</vt:i4>
      </vt:variant>
      <vt:variant>
        <vt:i4>5</vt:i4>
      </vt:variant>
      <vt:variant>
        <vt:lpwstr>consultantplus://offline/ref=141E2A431705DEC7BA40563E2051503E8D6016CB27ECB7B30FCA082985F490FF5F4A13D6353BD369f7e0H</vt:lpwstr>
      </vt:variant>
      <vt:variant>
        <vt:lpwstr/>
      </vt:variant>
      <vt:variant>
        <vt:i4>2293820</vt:i4>
      </vt:variant>
      <vt:variant>
        <vt:i4>6</vt:i4>
      </vt:variant>
      <vt:variant>
        <vt:i4>0</vt:i4>
      </vt:variant>
      <vt:variant>
        <vt:i4>5</vt:i4>
      </vt:variant>
      <vt:variant>
        <vt:lpwstr>consultantplus://offline/ref=141E2A431705DEC7BA40563E2051503E8D6016CB27ECB7B30FCA082985F490FF5F4A13D6353BD369f7e1H</vt:lpwstr>
      </vt:variant>
      <vt:variant>
        <vt:lpwstr/>
      </vt:variant>
      <vt:variant>
        <vt:i4>1835093</vt:i4>
      </vt:variant>
      <vt:variant>
        <vt:i4>3</vt:i4>
      </vt:variant>
      <vt:variant>
        <vt:i4>0</vt:i4>
      </vt:variant>
      <vt:variant>
        <vt:i4>5</vt:i4>
      </vt:variant>
      <vt:variant>
        <vt:lpwstr>consultantplus://offline/ref=141E2A431705DEC7BA40563E2051503E8D6016CB27ECB7B30FCA082985fFe4H</vt:lpwstr>
      </vt:variant>
      <vt:variant>
        <vt:lpwstr/>
      </vt:variant>
      <vt:variant>
        <vt:i4>1835093</vt:i4>
      </vt:variant>
      <vt:variant>
        <vt:i4>0</vt:i4>
      </vt:variant>
      <vt:variant>
        <vt:i4>0</vt:i4>
      </vt:variant>
      <vt:variant>
        <vt:i4>5</vt:i4>
      </vt:variant>
      <vt:variant>
        <vt:lpwstr>consultantplus://offline/ref=141E2A431705DEC7BA40563E2051503E8D6016CB27ECB7B30FCA082985fFe4H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2</cp:revision>
  <cp:lastPrinted>2014-10-31T08:39:00Z</cp:lastPrinted>
  <dcterms:created xsi:type="dcterms:W3CDTF">2015-11-16T05:01:00Z</dcterms:created>
  <dcterms:modified xsi:type="dcterms:W3CDTF">2015-11-16T05:01:00Z</dcterms:modified>
</cp:coreProperties>
</file>